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C0E0" w14:textId="77777777" w:rsidR="00D07F87" w:rsidRPr="00F145F0" w:rsidRDefault="006B5B1D" w:rsidP="00D07F87">
      <w:pPr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kern w:val="36"/>
          <w:sz w:val="24"/>
          <w:szCs w:val="24"/>
          <w:bdr w:val="none" w:sz="0" w:space="0" w:color="auto" w:frame="1"/>
          <w:lang w:eastAsia="fi-FI"/>
        </w:rPr>
      </w:pPr>
      <w:r w:rsidRPr="00F145F0">
        <w:rPr>
          <w:rFonts w:ascii="Calibri" w:eastAsia="Times New Roman" w:hAnsi="Calibri" w:cs="Calibri"/>
          <w:b/>
          <w:kern w:val="36"/>
          <w:sz w:val="24"/>
          <w:szCs w:val="24"/>
          <w:bdr w:val="none" w:sz="0" w:space="0" w:color="auto" w:frame="1"/>
          <w:lang w:eastAsia="fi-FI"/>
        </w:rPr>
        <w:t>Suomi.fi-tunnistus –</w:t>
      </w:r>
      <w:r w:rsidR="00E56FF0" w:rsidRPr="00F145F0">
        <w:rPr>
          <w:rFonts w:ascii="Calibri" w:eastAsia="Times New Roman" w:hAnsi="Calibri" w:cs="Calibri"/>
          <w:b/>
          <w:kern w:val="36"/>
          <w:sz w:val="24"/>
          <w:szCs w:val="24"/>
          <w:bdr w:val="none" w:sz="0" w:space="0" w:color="auto" w:frame="1"/>
          <w:lang w:eastAsia="fi-FI"/>
        </w:rPr>
        <w:t xml:space="preserve"> kansalai</w:t>
      </w:r>
      <w:r w:rsidRPr="00F145F0">
        <w:rPr>
          <w:rFonts w:ascii="Calibri" w:eastAsia="Times New Roman" w:hAnsi="Calibri" w:cs="Calibri"/>
          <w:b/>
          <w:kern w:val="36"/>
          <w:sz w:val="24"/>
          <w:szCs w:val="24"/>
          <w:bdr w:val="none" w:sz="0" w:space="0" w:color="auto" w:frame="1"/>
          <w:lang w:eastAsia="fi-FI"/>
        </w:rPr>
        <w:t>sten turvallinen tunnistautuminen julkishallinnon asiointipalveluihin</w:t>
      </w:r>
    </w:p>
    <w:p w14:paraId="27C7266C" w14:textId="77777777" w:rsidR="006B5B1D" w:rsidRPr="0027391C" w:rsidRDefault="006B5B1D" w:rsidP="00D07F87">
      <w:pPr>
        <w:spacing w:after="0" w:line="240" w:lineRule="auto"/>
        <w:textAlignment w:val="baseline"/>
        <w:outlineLvl w:val="0"/>
        <w:rPr>
          <w:rFonts w:eastAsia="Times New Roman" w:cstheme="minorHAnsi"/>
          <w:kern w:val="36"/>
          <w:bdr w:val="none" w:sz="0" w:space="0" w:color="auto" w:frame="1"/>
          <w:lang w:eastAsia="fi-FI"/>
        </w:rPr>
      </w:pPr>
    </w:p>
    <w:p w14:paraId="1E19B6EE" w14:textId="77777777" w:rsidR="0052271F" w:rsidRPr="0027391C" w:rsidRDefault="00D07F87" w:rsidP="0052271F">
      <w:pPr>
        <w:spacing w:before="48" w:after="192" w:line="240" w:lineRule="auto"/>
        <w:textAlignment w:val="baseline"/>
        <w:rPr>
          <w:rFonts w:eastAsia="Times New Roman" w:cstheme="minorHAnsi"/>
          <w:lang w:eastAsia="fi-FI"/>
        </w:rPr>
      </w:pPr>
      <w:r w:rsidRPr="00D07F87">
        <w:rPr>
          <w:rFonts w:eastAsia="Times New Roman" w:cstheme="minorHAnsi"/>
          <w:lang w:eastAsia="fi-FI"/>
        </w:rPr>
        <w:t>Suomi.fi-tunnistus on julkishallinnon asiointipalvel</w:t>
      </w:r>
      <w:r w:rsidR="006B5B1D" w:rsidRPr="0027391C">
        <w:rPr>
          <w:rFonts w:eastAsia="Times New Roman" w:cstheme="minorHAnsi"/>
          <w:lang w:eastAsia="fi-FI"/>
        </w:rPr>
        <w:t>uiden yhteinen tunnistuspalvelu, joka</w:t>
      </w:r>
      <w:r w:rsidRPr="00D07F87">
        <w:rPr>
          <w:rFonts w:eastAsia="Times New Roman" w:cstheme="minorHAnsi"/>
          <w:lang w:eastAsia="fi-FI"/>
        </w:rPr>
        <w:t xml:space="preserve"> mahdollistaa </w:t>
      </w:r>
      <w:r w:rsidR="00E56FF0" w:rsidRPr="0027391C">
        <w:rPr>
          <w:rFonts w:eastAsia="Times New Roman" w:cstheme="minorHAnsi"/>
          <w:lang w:eastAsia="fi-FI"/>
        </w:rPr>
        <w:t xml:space="preserve">kansalaisen </w:t>
      </w:r>
      <w:r w:rsidR="006B5B1D" w:rsidRPr="0027391C">
        <w:rPr>
          <w:rFonts w:eastAsia="Times New Roman" w:cstheme="minorHAnsi"/>
          <w:lang w:eastAsia="fi-FI"/>
        </w:rPr>
        <w:t xml:space="preserve">sähköisen tunnistamisen. </w:t>
      </w:r>
      <w:r w:rsidR="0052271F" w:rsidRPr="00D07F87">
        <w:rPr>
          <w:rFonts w:eastAsia="Times New Roman" w:cstheme="minorHAnsi"/>
          <w:lang w:eastAsia="fi-FI"/>
        </w:rPr>
        <w:t xml:space="preserve">Osa sähköisistä asiointipalveluista edellyttää turvallisuuden ja luotettavuuden takia käyttäjän </w:t>
      </w:r>
      <w:r w:rsidR="00F84699">
        <w:rPr>
          <w:rFonts w:eastAsia="Times New Roman" w:cstheme="minorHAnsi"/>
          <w:lang w:eastAsia="fi-FI"/>
        </w:rPr>
        <w:t>sähköistä tunnistamista.</w:t>
      </w:r>
    </w:p>
    <w:p w14:paraId="5B8B9D0E" w14:textId="454F27A4" w:rsidR="0052271F" w:rsidRPr="0027391C" w:rsidRDefault="0052271F" w:rsidP="0052271F">
      <w:pPr>
        <w:spacing w:before="48" w:after="192" w:line="240" w:lineRule="auto"/>
        <w:textAlignment w:val="baseline"/>
        <w:rPr>
          <w:rFonts w:eastAsia="Times New Roman" w:cstheme="minorHAnsi"/>
          <w:lang w:eastAsia="fi-FI"/>
        </w:rPr>
      </w:pPr>
      <w:r w:rsidRPr="0027391C">
        <w:rPr>
          <w:rFonts w:eastAsia="Times New Roman" w:cstheme="minorHAnsi"/>
          <w:lang w:eastAsia="fi-FI"/>
        </w:rPr>
        <w:t xml:space="preserve">Suomi.fi-tunnistusta hyödyntäviin asiointipalveluihin voi </w:t>
      </w:r>
      <w:r w:rsidRPr="00D07F87">
        <w:rPr>
          <w:rFonts w:eastAsia="Times New Roman" w:cstheme="minorHAnsi"/>
          <w:lang w:eastAsia="fi-FI"/>
        </w:rPr>
        <w:t>tunnistautua</w:t>
      </w:r>
      <w:r w:rsidRPr="0027391C">
        <w:rPr>
          <w:rFonts w:eastAsia="Times New Roman" w:cstheme="minorHAnsi"/>
          <w:lang w:eastAsia="fi-FI"/>
        </w:rPr>
        <w:t xml:space="preserve"> </w:t>
      </w:r>
      <w:r w:rsidRPr="00D07F87">
        <w:rPr>
          <w:rFonts w:eastAsia="Times New Roman" w:cstheme="minorHAnsi"/>
          <w:lang w:eastAsia="fi-FI"/>
        </w:rPr>
        <w:t xml:space="preserve">pankkitunnisteilla, </w:t>
      </w:r>
      <w:r w:rsidRPr="0027391C">
        <w:rPr>
          <w:rFonts w:eastAsia="Times New Roman" w:cstheme="minorHAnsi"/>
          <w:lang w:eastAsia="fi-FI"/>
        </w:rPr>
        <w:t>mobiilivarmenteella</w:t>
      </w:r>
      <w:r w:rsidRPr="00D07F87">
        <w:rPr>
          <w:rFonts w:eastAsia="Times New Roman" w:cstheme="minorHAnsi"/>
          <w:lang w:eastAsia="fi-FI"/>
        </w:rPr>
        <w:t xml:space="preserve"> tai </w:t>
      </w:r>
      <w:r w:rsidRPr="0027391C">
        <w:rPr>
          <w:rFonts w:eastAsia="Times New Roman" w:cstheme="minorHAnsi"/>
          <w:lang w:eastAsia="fi-FI"/>
        </w:rPr>
        <w:t>varmennekortilla</w:t>
      </w:r>
      <w:r w:rsidR="00920893">
        <w:rPr>
          <w:rFonts w:eastAsia="Times New Roman" w:cstheme="minorHAnsi"/>
          <w:lang w:eastAsia="fi-FI"/>
        </w:rPr>
        <w:t xml:space="preserve">. </w:t>
      </w:r>
      <w:r w:rsidRPr="0027391C">
        <w:rPr>
          <w:rFonts w:eastAsia="Times New Roman" w:cstheme="minorHAnsi"/>
          <w:lang w:eastAsia="fi-FI"/>
        </w:rPr>
        <w:t>Varmennekortti kattaa henkilökortin, organisaatiokortin</w:t>
      </w:r>
      <w:r w:rsidRPr="00D07F87">
        <w:rPr>
          <w:rFonts w:eastAsia="Times New Roman" w:cstheme="minorHAnsi"/>
          <w:lang w:eastAsia="fi-FI"/>
        </w:rPr>
        <w:t xml:space="preserve"> sekä sosiaali- ja ter</w:t>
      </w:r>
      <w:r w:rsidRPr="0027391C">
        <w:rPr>
          <w:rFonts w:eastAsia="Times New Roman" w:cstheme="minorHAnsi"/>
          <w:lang w:eastAsia="fi-FI"/>
        </w:rPr>
        <w:t xml:space="preserve">veydenhuollon ammattikortin. </w:t>
      </w:r>
      <w:r w:rsidR="00920893">
        <w:rPr>
          <w:rFonts w:eastAsia="Times New Roman" w:cstheme="minorHAnsi"/>
          <w:lang w:eastAsia="fi-FI"/>
        </w:rPr>
        <w:t>Lisäksi joihinkin asiointipalveluihin voi kirjautua myös Katso-tunnuksilla</w:t>
      </w:r>
      <w:bookmarkStart w:id="0" w:name="_GoBack"/>
      <w:r w:rsidR="00930075">
        <w:rPr>
          <w:rFonts w:eastAsia="Times New Roman" w:cstheme="minorHAnsi"/>
          <w:lang w:eastAsia="fi-FI"/>
        </w:rPr>
        <w:t xml:space="preserve"> vuoden 2019 loppuun asti</w:t>
      </w:r>
      <w:bookmarkEnd w:id="0"/>
      <w:r w:rsidR="00920893">
        <w:rPr>
          <w:rFonts w:eastAsia="Times New Roman" w:cstheme="minorHAnsi"/>
          <w:lang w:eastAsia="fi-FI"/>
        </w:rPr>
        <w:t xml:space="preserve">. </w:t>
      </w:r>
      <w:r w:rsidRPr="00D07F87">
        <w:rPr>
          <w:rFonts w:eastAsia="Times New Roman" w:cstheme="minorHAnsi"/>
          <w:lang w:eastAsia="fi-FI"/>
        </w:rPr>
        <w:t>Suomi.fi-tunnistusta käyttävän asiointipalvelun vastuuorganisaatio</w:t>
      </w:r>
      <w:r w:rsidR="00530014">
        <w:rPr>
          <w:rFonts w:eastAsia="Times New Roman" w:cstheme="minorHAnsi"/>
          <w:lang w:eastAsia="fi-FI"/>
        </w:rPr>
        <w:t xml:space="preserve"> määrittelee</w:t>
      </w:r>
      <w:r w:rsidR="00920893">
        <w:rPr>
          <w:rFonts w:eastAsia="Times New Roman" w:cstheme="minorHAnsi"/>
          <w:lang w:eastAsia="fi-FI"/>
        </w:rPr>
        <w:t>, millä tunnistustavoilla henkilö voi tunnistautua palveluun.</w:t>
      </w:r>
    </w:p>
    <w:p w14:paraId="3E7BDFFC" w14:textId="77777777" w:rsidR="0052271F" w:rsidRPr="0027391C" w:rsidRDefault="0052271F" w:rsidP="0052271F">
      <w:pPr>
        <w:spacing w:before="300" w:after="120" w:line="240" w:lineRule="auto"/>
        <w:textAlignment w:val="baseline"/>
        <w:outlineLvl w:val="2"/>
        <w:rPr>
          <w:rFonts w:eastAsia="Times New Roman" w:cstheme="minorHAnsi"/>
          <w:b/>
          <w:lang w:eastAsia="fi-FI"/>
        </w:rPr>
      </w:pPr>
      <w:r w:rsidRPr="0027391C">
        <w:rPr>
          <w:rFonts w:eastAsia="Times New Roman" w:cstheme="minorHAnsi"/>
          <w:b/>
          <w:lang w:eastAsia="fi-FI"/>
        </w:rPr>
        <w:t>Yhdellä kirjautumisella kaikkiin julkishallinnon asiointipalveluihin</w:t>
      </w:r>
    </w:p>
    <w:p w14:paraId="314CA0E9" w14:textId="3B9FAB41" w:rsidR="0052271F" w:rsidRDefault="0052271F" w:rsidP="0052271F">
      <w:pPr>
        <w:spacing w:before="48" w:after="192" w:line="240" w:lineRule="auto"/>
        <w:textAlignment w:val="baseline"/>
        <w:rPr>
          <w:rFonts w:eastAsia="Times New Roman" w:cstheme="minorHAnsi"/>
          <w:lang w:eastAsia="fi-FI"/>
        </w:rPr>
      </w:pPr>
      <w:r w:rsidRPr="00D07F87">
        <w:rPr>
          <w:rFonts w:eastAsia="Times New Roman" w:cstheme="minorHAnsi"/>
          <w:lang w:eastAsia="fi-FI"/>
        </w:rPr>
        <w:t xml:space="preserve">Suomi.fi-tunnistuksen </w:t>
      </w:r>
      <w:r w:rsidRPr="0027391C">
        <w:rPr>
          <w:rFonts w:eastAsia="Times New Roman" w:cstheme="minorHAnsi"/>
          <w:lang w:eastAsia="fi-FI"/>
        </w:rPr>
        <w:t xml:space="preserve">myötä kansalainen voi siirtyä eri viranomaisten asiointipalveluiden välillä yhdellä kirjautumisella. Suomi.fi-tunnistuksen </w:t>
      </w:r>
      <w:r w:rsidRPr="00D07F87">
        <w:rPr>
          <w:rFonts w:eastAsia="Times New Roman" w:cstheme="minorHAnsi"/>
          <w:lang w:eastAsia="fi-FI"/>
        </w:rPr>
        <w:t>ansiosta julkishallinnon sähköisten asiointipalveluiden käyttäminen verkossa on turvallista ja helppoa</w:t>
      </w:r>
      <w:r w:rsidR="00E05BE5">
        <w:rPr>
          <w:rFonts w:eastAsia="Times New Roman" w:cstheme="minorHAnsi"/>
          <w:lang w:eastAsia="fi-FI"/>
        </w:rPr>
        <w:t>. P</w:t>
      </w:r>
      <w:r w:rsidRPr="00D07F87">
        <w:rPr>
          <w:rFonts w:eastAsia="Times New Roman" w:cstheme="minorHAnsi"/>
          <w:lang w:eastAsia="fi-FI"/>
        </w:rPr>
        <w:t>alvelusta toiseen siirtyminen on joustavaa ilman erillisiä kirjautumisia. Uloskirjautuminen tapahtuu samanaikaisesti kaikista asiointipalveluista. Kertakirjautuminen on mahdollista kaikkiin niihin julkishallinnon sähköisiin asiointipalveluihin, jotka ovat ottaneet Suomi.fi-tunnistuksen käyttöön.</w:t>
      </w:r>
    </w:p>
    <w:p w14:paraId="63C5E6BB" w14:textId="672A444E" w:rsidR="00AF4CA9" w:rsidRPr="0027391C" w:rsidRDefault="00D07F87" w:rsidP="00E14276">
      <w:pPr>
        <w:spacing w:before="48" w:after="192" w:line="240" w:lineRule="auto"/>
        <w:textAlignment w:val="baseline"/>
        <w:rPr>
          <w:rFonts w:eastAsia="Times New Roman" w:cstheme="minorHAnsi"/>
          <w:lang w:eastAsia="fi-FI"/>
        </w:rPr>
      </w:pPr>
      <w:r w:rsidRPr="00D07F87">
        <w:rPr>
          <w:rFonts w:eastAsia="Times New Roman" w:cstheme="minorHAnsi"/>
          <w:lang w:eastAsia="fi-FI"/>
        </w:rPr>
        <w:t>Suomi.fi-tunnistus varmistaa tunnistautumisen väestötietojärjestelmän tietojen perusteella. Asiointipalveluun välitetään ainoastaan ne tiedot, jotka tarvitaan sähköisen asioinnin mahdollistamiseksi. Vä</w:t>
      </w:r>
      <w:r w:rsidR="00E14276">
        <w:rPr>
          <w:rFonts w:eastAsia="Times New Roman" w:cstheme="minorHAnsi"/>
          <w:lang w:eastAsia="fi-FI"/>
        </w:rPr>
        <w:t>l</w:t>
      </w:r>
      <w:r w:rsidR="0052271F" w:rsidRPr="0027391C">
        <w:rPr>
          <w:rFonts w:eastAsia="Times New Roman" w:cstheme="minorHAnsi"/>
          <w:lang w:eastAsia="fi-FI"/>
        </w:rPr>
        <w:t>itettäviä tietoja voivat olla henk</w:t>
      </w:r>
      <w:r w:rsidRPr="00D07F87">
        <w:rPr>
          <w:rFonts w:eastAsia="Times New Roman" w:cstheme="minorHAnsi"/>
          <w:lang w:eastAsia="fi-FI"/>
        </w:rPr>
        <w:t>ilötunnus</w:t>
      </w:r>
      <w:r w:rsidR="0052271F" w:rsidRPr="0027391C">
        <w:rPr>
          <w:rFonts w:eastAsia="Times New Roman" w:cstheme="minorHAnsi"/>
          <w:lang w:eastAsia="fi-FI"/>
        </w:rPr>
        <w:t xml:space="preserve">, </w:t>
      </w:r>
      <w:r w:rsidRPr="00D07F87">
        <w:rPr>
          <w:rFonts w:eastAsia="Times New Roman" w:cstheme="minorHAnsi"/>
          <w:lang w:eastAsia="fi-FI"/>
        </w:rPr>
        <w:t>nimi</w:t>
      </w:r>
      <w:r w:rsidR="0052271F" w:rsidRPr="0027391C">
        <w:rPr>
          <w:rFonts w:eastAsia="Times New Roman" w:cstheme="minorHAnsi"/>
          <w:lang w:eastAsia="fi-FI"/>
        </w:rPr>
        <w:t xml:space="preserve">, </w:t>
      </w:r>
      <w:r w:rsidRPr="00D07F87">
        <w:rPr>
          <w:rFonts w:eastAsia="Times New Roman" w:cstheme="minorHAnsi"/>
          <w:lang w:eastAsia="fi-FI"/>
        </w:rPr>
        <w:t>sähköpostiosoite (jos saatavilla väestötietojärjestelmässä)</w:t>
      </w:r>
      <w:r w:rsidR="0052271F" w:rsidRPr="0027391C">
        <w:rPr>
          <w:rFonts w:eastAsia="Times New Roman" w:cstheme="minorHAnsi"/>
          <w:lang w:eastAsia="fi-FI"/>
        </w:rPr>
        <w:t xml:space="preserve">, </w:t>
      </w:r>
      <w:r w:rsidR="00920893">
        <w:rPr>
          <w:rFonts w:eastAsia="Times New Roman" w:cstheme="minorHAnsi"/>
          <w:lang w:eastAsia="fi-FI"/>
        </w:rPr>
        <w:t>osoitetiedot</w:t>
      </w:r>
      <w:r w:rsidR="0052271F" w:rsidRPr="0027391C">
        <w:rPr>
          <w:rFonts w:eastAsia="Times New Roman" w:cstheme="minorHAnsi"/>
          <w:lang w:eastAsia="fi-FI"/>
        </w:rPr>
        <w:t xml:space="preserve">, </w:t>
      </w:r>
      <w:r w:rsidRPr="00D07F87">
        <w:rPr>
          <w:rFonts w:eastAsia="Times New Roman" w:cstheme="minorHAnsi"/>
          <w:lang w:eastAsia="fi-FI"/>
        </w:rPr>
        <w:t>kansalaisuus</w:t>
      </w:r>
      <w:r w:rsidR="0052271F" w:rsidRPr="0027391C">
        <w:rPr>
          <w:rFonts w:eastAsia="Times New Roman" w:cstheme="minorHAnsi"/>
          <w:lang w:eastAsia="fi-FI"/>
        </w:rPr>
        <w:t xml:space="preserve"> ja äidinkieli.</w:t>
      </w:r>
      <w:r w:rsidR="00E05BE5">
        <w:rPr>
          <w:rFonts w:eastAsia="Times New Roman" w:cstheme="minorHAnsi"/>
          <w:lang w:eastAsia="fi-FI"/>
        </w:rPr>
        <w:t xml:space="preserve"> Asiointipalvelun vastuuorganisaatio määrittää, mitkä tiedot henkilöstä välitetään.</w:t>
      </w:r>
    </w:p>
    <w:p w14:paraId="09219C5B" w14:textId="665E2D51" w:rsidR="00F44F63" w:rsidRDefault="00D07F87" w:rsidP="00394267">
      <w:pPr>
        <w:spacing w:before="48" w:after="192" w:line="240" w:lineRule="auto"/>
        <w:textAlignment w:val="baseline"/>
        <w:rPr>
          <w:rFonts w:eastAsia="Times New Roman" w:cstheme="minorHAnsi"/>
          <w:lang w:eastAsia="fi-FI"/>
        </w:rPr>
      </w:pPr>
      <w:r w:rsidRPr="00D07F87">
        <w:rPr>
          <w:rFonts w:eastAsia="Times New Roman" w:cstheme="minorHAnsi"/>
          <w:lang w:eastAsia="fi-FI"/>
        </w:rPr>
        <w:t>Suomi.fi-tunnistuksen käyttö on maksutonta</w:t>
      </w:r>
      <w:r w:rsidR="00E14276">
        <w:rPr>
          <w:rFonts w:eastAsia="Times New Roman" w:cstheme="minorHAnsi"/>
          <w:lang w:eastAsia="fi-FI"/>
        </w:rPr>
        <w:t xml:space="preserve">. </w:t>
      </w:r>
      <w:r w:rsidR="00AF4CA9" w:rsidRPr="0027391C">
        <w:rPr>
          <w:rFonts w:eastAsia="Times New Roman" w:cstheme="minorHAnsi"/>
          <w:lang w:eastAsia="fi-FI"/>
        </w:rPr>
        <w:t xml:space="preserve">Palvelu </w:t>
      </w:r>
      <w:r w:rsidRPr="00D07F87">
        <w:rPr>
          <w:rFonts w:eastAsia="Times New Roman" w:cstheme="minorHAnsi"/>
          <w:lang w:eastAsia="fi-FI"/>
        </w:rPr>
        <w:t xml:space="preserve">käsittelee henkilötietoja henkilötietolain mukaisesti ja huolehtii yksityisyyden suojasta henkilötietojen käsittelyssä. </w:t>
      </w:r>
      <w:r w:rsidR="00394267" w:rsidRPr="00D07F87">
        <w:rPr>
          <w:rFonts w:eastAsia="Times New Roman" w:cstheme="minorHAnsi"/>
          <w:lang w:eastAsia="fi-FI"/>
        </w:rPr>
        <w:t>Suomi.fi-tunnistus toimii sekä tietokoneen näytöllä että mobiililaitteissa. Tunnistusta voi käyttää erilaisilla selainohjelmilla ja niiden perusasetuksilla.</w:t>
      </w:r>
    </w:p>
    <w:p w14:paraId="45FD6CAB" w14:textId="4F672992" w:rsidR="00930075" w:rsidRDefault="00930075" w:rsidP="00394267">
      <w:pPr>
        <w:spacing w:before="48" w:after="192" w:line="240" w:lineRule="auto"/>
        <w:textAlignment w:val="baseline"/>
        <w:rPr>
          <w:rFonts w:eastAsia="Times New Roman" w:cstheme="minorHAnsi"/>
          <w:lang w:eastAsia="fi-FI"/>
        </w:rPr>
      </w:pPr>
      <w:r>
        <w:rPr>
          <w:rFonts w:eastAsia="Times New Roman" w:cstheme="minorHAnsi"/>
          <w:lang w:eastAsia="fi-FI"/>
        </w:rPr>
        <w:t xml:space="preserve">Helmikuusta 2019 Suomi.fi-tunnistus on tukenut myös </w:t>
      </w:r>
      <w:proofErr w:type="spellStart"/>
      <w:r>
        <w:rPr>
          <w:rFonts w:eastAsia="Times New Roman" w:cstheme="minorHAnsi"/>
          <w:lang w:eastAsia="fi-FI"/>
        </w:rPr>
        <w:t>eIDAS</w:t>
      </w:r>
      <w:proofErr w:type="spellEnd"/>
      <w:r>
        <w:rPr>
          <w:rFonts w:eastAsia="Times New Roman" w:cstheme="minorHAnsi"/>
          <w:lang w:eastAsia="fi-FI"/>
        </w:rPr>
        <w:t xml:space="preserve">-tunnistautumista. </w:t>
      </w:r>
      <w:proofErr w:type="spellStart"/>
      <w:r>
        <w:rPr>
          <w:rFonts w:eastAsia="Times New Roman" w:cstheme="minorHAnsi"/>
          <w:lang w:eastAsia="fi-FI"/>
        </w:rPr>
        <w:t>eIDAS</w:t>
      </w:r>
      <w:proofErr w:type="spellEnd"/>
      <w:r>
        <w:rPr>
          <w:rFonts w:eastAsia="Times New Roman" w:cstheme="minorHAnsi"/>
          <w:lang w:eastAsia="fi-FI"/>
        </w:rPr>
        <w:t>-asetuksen mukaan kaikkien</w:t>
      </w:r>
      <w:r w:rsidRPr="00930075">
        <w:rPr>
          <w:rFonts w:eastAsia="Times New Roman" w:cstheme="minorHAnsi"/>
          <w:lang w:eastAsia="fi-FI"/>
        </w:rPr>
        <w:t xml:space="preserve"> EU:n jäsenvaltioiden julkisten sähköisten palvelujen tarjoajien on hyväksyttävä sähköinen tunnistaminen kaikista EU:n jäsenvaltioista. Toisen EU-maan ns. </w:t>
      </w:r>
      <w:proofErr w:type="spellStart"/>
      <w:r w:rsidRPr="00930075">
        <w:rPr>
          <w:rFonts w:eastAsia="Times New Roman" w:cstheme="minorHAnsi"/>
          <w:lang w:eastAsia="fi-FI"/>
        </w:rPr>
        <w:t>notifioitua</w:t>
      </w:r>
      <w:proofErr w:type="spellEnd"/>
      <w:r w:rsidRPr="00930075">
        <w:rPr>
          <w:rFonts w:eastAsia="Times New Roman" w:cstheme="minorHAnsi"/>
          <w:lang w:eastAsia="fi-FI"/>
        </w:rPr>
        <w:t xml:space="preserve"> tunnistautumisvälinettä käyttävän henkilön tulee siis päästä asioimaan sähköisesti esimerkiksi juuri suomalaisiin julkishallinnon sähköisiin asiointipalveluihin.</w:t>
      </w:r>
      <w:r>
        <w:rPr>
          <w:rFonts w:eastAsia="Times New Roman" w:cstheme="minorHAnsi"/>
          <w:lang w:eastAsia="fi-FI"/>
        </w:rPr>
        <w:t xml:space="preserve"> Toistaiseksi Tunnistusta voi käyttää saksalaisella henkilökortilla. Myöhemmin vuonna 2019 tunnistautuminen on mahdollista myös virolaisilla, italialaisilla ja kroatialaisilla tunnistautumisvälineillä.</w:t>
      </w:r>
    </w:p>
    <w:p w14:paraId="00847346" w14:textId="58C8F199" w:rsidR="00BF44BD" w:rsidRPr="0027391C" w:rsidRDefault="00F44F63" w:rsidP="00F44F63">
      <w:pPr>
        <w:spacing w:before="48" w:after="192" w:line="240" w:lineRule="auto"/>
        <w:textAlignment w:val="baseline"/>
      </w:pPr>
      <w:r w:rsidRPr="0027391C">
        <w:rPr>
          <w:rFonts w:eastAsia="Times New Roman" w:cstheme="minorHAnsi"/>
          <w:lang w:eastAsia="fi-FI"/>
        </w:rPr>
        <w:t xml:space="preserve">Suomi.fi-tunnistus on ollut käytössä </w:t>
      </w:r>
      <w:r>
        <w:rPr>
          <w:rFonts w:eastAsia="Times New Roman" w:cstheme="minorHAnsi"/>
          <w:lang w:eastAsia="fi-FI"/>
        </w:rPr>
        <w:t xml:space="preserve">joulukuusta </w:t>
      </w:r>
      <w:r w:rsidRPr="0027391C">
        <w:rPr>
          <w:rFonts w:eastAsia="Times New Roman" w:cstheme="minorHAnsi"/>
          <w:lang w:eastAsia="fi-FI"/>
        </w:rPr>
        <w:t>2015 saakka</w:t>
      </w:r>
      <w:r>
        <w:rPr>
          <w:rFonts w:eastAsia="Times New Roman" w:cstheme="minorHAnsi"/>
          <w:lang w:eastAsia="fi-FI"/>
        </w:rPr>
        <w:t>.</w:t>
      </w:r>
    </w:p>
    <w:sectPr w:rsidR="00BF44BD" w:rsidRPr="002739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C3C4C"/>
    <w:multiLevelType w:val="multilevel"/>
    <w:tmpl w:val="E0DE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3046E2"/>
    <w:multiLevelType w:val="multilevel"/>
    <w:tmpl w:val="430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42ADF"/>
    <w:multiLevelType w:val="multilevel"/>
    <w:tmpl w:val="DFEA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F33140"/>
    <w:multiLevelType w:val="multilevel"/>
    <w:tmpl w:val="42DC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755CBA"/>
    <w:multiLevelType w:val="multilevel"/>
    <w:tmpl w:val="32C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A11D83"/>
    <w:multiLevelType w:val="multilevel"/>
    <w:tmpl w:val="9F12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4118B9"/>
    <w:multiLevelType w:val="multilevel"/>
    <w:tmpl w:val="6EBA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571763"/>
    <w:multiLevelType w:val="multilevel"/>
    <w:tmpl w:val="C1A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87"/>
    <w:rsid w:val="0022194D"/>
    <w:rsid w:val="0027391C"/>
    <w:rsid w:val="00351108"/>
    <w:rsid w:val="00394267"/>
    <w:rsid w:val="003A6A7D"/>
    <w:rsid w:val="0052271F"/>
    <w:rsid w:val="00530014"/>
    <w:rsid w:val="006B5B1D"/>
    <w:rsid w:val="00915B24"/>
    <w:rsid w:val="00920893"/>
    <w:rsid w:val="00930075"/>
    <w:rsid w:val="00953DCD"/>
    <w:rsid w:val="00AF4CA9"/>
    <w:rsid w:val="00B27214"/>
    <w:rsid w:val="00BF44BD"/>
    <w:rsid w:val="00C2188B"/>
    <w:rsid w:val="00D07F87"/>
    <w:rsid w:val="00E01029"/>
    <w:rsid w:val="00E05BE5"/>
    <w:rsid w:val="00E14276"/>
    <w:rsid w:val="00E56FF0"/>
    <w:rsid w:val="00EC38DC"/>
    <w:rsid w:val="00F145F0"/>
    <w:rsid w:val="00F219A9"/>
    <w:rsid w:val="00F44F63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BB35"/>
  <w15:chartTrackingRefBased/>
  <w15:docId w15:val="{6742E5EC-31DD-4A0E-8725-F0E1A45B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D07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D07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D07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B5B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6B5B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7F8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D07F87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D07F87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pagetitle">
    <w:name w:val="pagetitle"/>
    <w:basedOn w:val="Kappaleenoletusfontti"/>
    <w:rsid w:val="00D07F87"/>
  </w:style>
  <w:style w:type="paragraph" w:styleId="NormaaliWWW">
    <w:name w:val="Normal (Web)"/>
    <w:basedOn w:val="Normaali"/>
    <w:uiPriority w:val="99"/>
    <w:unhideWhenUsed/>
    <w:rsid w:val="00D0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07F87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D07F87"/>
    <w:rPr>
      <w:color w:val="0000FF"/>
      <w:u w:val="single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B5B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sid w:val="006B5B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post-meta-infos">
    <w:name w:val="post-meta-infos"/>
    <w:basedOn w:val="Kappaleenoletusfontti"/>
    <w:rsid w:val="006B5B1D"/>
  </w:style>
  <w:style w:type="character" w:customStyle="1" w:styleId="text-sep">
    <w:name w:val="text-sep"/>
    <w:basedOn w:val="Kappaleenoletusfontti"/>
    <w:rsid w:val="006B5B1D"/>
  </w:style>
  <w:style w:type="character" w:customStyle="1" w:styleId="blog-categories">
    <w:name w:val="blog-categories"/>
    <w:basedOn w:val="Kappaleenoletusfontti"/>
    <w:rsid w:val="006B5B1D"/>
  </w:style>
  <w:style w:type="character" w:customStyle="1" w:styleId="blog-author">
    <w:name w:val="blog-author"/>
    <w:basedOn w:val="Kappaleenoletusfontti"/>
    <w:rsid w:val="006B5B1D"/>
  </w:style>
  <w:style w:type="character" w:customStyle="1" w:styleId="fn">
    <w:name w:val="fn"/>
    <w:basedOn w:val="Kappaleenoletusfontti"/>
    <w:rsid w:val="006B5B1D"/>
  </w:style>
  <w:style w:type="character" w:styleId="Kommentinviite">
    <w:name w:val="annotation reference"/>
    <w:basedOn w:val="Kappaleenoletusfontti"/>
    <w:uiPriority w:val="99"/>
    <w:semiHidden/>
    <w:unhideWhenUsed/>
    <w:rsid w:val="00953DC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53DC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53DC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3DC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53DCD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5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9680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4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Rinta-Kauhajärvi Taina</dc:creator>
  <cp:keywords/>
  <dc:description/>
  <cp:lastModifiedBy>Jokela Eetu (VRK)</cp:lastModifiedBy>
  <cp:revision>3</cp:revision>
  <dcterms:created xsi:type="dcterms:W3CDTF">2019-04-24T10:38:00Z</dcterms:created>
  <dcterms:modified xsi:type="dcterms:W3CDTF">2019-04-24T10:38:00Z</dcterms:modified>
</cp:coreProperties>
</file>