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0690456"/>
        <w:docPartObj>
          <w:docPartGallery w:val="Cover Pages"/>
          <w:docPartUnique/>
        </w:docPartObj>
      </w:sdtPr>
      <w:sdtContent>
        <w:p w14:paraId="0E0AA5DF" w14:textId="63D9D21D" w:rsidR="00AD5FAD" w:rsidRPr="00AD5FAD" w:rsidRDefault="00AD5FAD" w:rsidP="00AD5FAD">
          <w:r>
            <w:rPr>
              <w:noProof/>
              <w:lang w:val="en-US"/>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p w14:paraId="3A2720D2" w14:textId="60462BF2" w:rsidR="00906C59" w:rsidRDefault="00B774EB" w:rsidP="0044628E">
                                <w:pPr>
                                  <w:rPr>
                                    <w:color w:val="003479"/>
                                    <w:sz w:val="56"/>
                                    <w:szCs w:val="56"/>
                                  </w:rPr>
                                </w:pPr>
                                <w:r>
                                  <w:rPr>
                                    <w:color w:val="003479"/>
                                    <w:sz w:val="56"/>
                                  </w:rPr>
                                  <w:t>VAHTI god praxis - stödmaterial</w:t>
                                </w:r>
                              </w:p>
                              <w:p w14:paraId="0A22F13C" w14:textId="77777777" w:rsidR="00906C59" w:rsidRDefault="00906C59" w:rsidP="0044628E"/>
                              <w:p w14:paraId="798D2F35" w14:textId="77777777" w:rsidR="00906C59" w:rsidRDefault="00906C59" w:rsidP="0044628E"/>
                              <w:p w14:paraId="38590F19" w14:textId="38107E0D" w:rsidR="00906C59" w:rsidRPr="0044628E" w:rsidRDefault="00512314" w:rsidP="0044628E">
                                <w:pPr>
                                  <w:rPr>
                                    <w:sz w:val="36"/>
                                    <w:szCs w:val="36"/>
                                  </w:rPr>
                                </w:pPr>
                                <w:r>
                                  <w:rPr>
                                    <w:color w:val="003479"/>
                                    <w:sz w:val="36"/>
                                  </w:rPr>
                                  <w:t>29.5.2023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" filled="f" stroked="f">
                    <v:textbox>
                      <w:txbxContent>
                        <w:p w14:paraId="3A2720D2" w14:textId="60462BF2" w:rsidR="00906C59" w:rsidRDefault="00B774EB" w:rsidP="0044628E">
                          <w:pPr>
                            <w:rPr>
                              <w:color w:val="003479"/>
                              <w:sz w:val="56"/>
                              <w:szCs w:val="56"/>
                            </w:rPr>
                          </w:pPr>
                          <w:r>
                            <w:rPr>
                              <w:color w:val="003479"/>
                              <w:sz w:val="56"/>
                            </w:rPr>
                            <w:t>VAHTI god praxis - stödmaterial</w:t>
                          </w:r>
                        </w:p>
                        <w:p w14:paraId="0A22F13C" w14:textId="77777777" w:rsidR="00906C59" w:rsidRDefault="00906C59" w:rsidP="0044628E"/>
                        <w:p w14:paraId="798D2F35" w14:textId="77777777" w:rsidR="00906C59" w:rsidRDefault="00906C59" w:rsidP="0044628E"/>
                        <w:p w14:paraId="38590F19" w14:textId="38107E0D" w:rsidR="00906C59" w:rsidRPr="0044628E" w:rsidRDefault="00512314" w:rsidP="0044628E">
                          <w:pPr>
                            <w:rPr>
                              <w:sz w:val="36"/>
                              <w:szCs w:val="36"/>
                            </w:rPr>
                          </w:pPr>
                          <w:r>
                            <w:rPr>
                              <w:color w:val="003479"/>
                              <w:sz w:val="36"/>
                            </w:rPr>
                            <w:t>29.5.2023</w:t>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4C7711F9" w:rsidR="00906C59" w:rsidRPr="0091678A" w:rsidRDefault="0073621F">
                                <w:pPr>
                                  <w:rPr>
                                    <w:b/>
                                    <w:bCs/>
                                    <w:color w:val="003479"/>
                                    <w:sz w:val="70"/>
                                    <w:szCs w:val="70"/>
                                  </w:rPr>
                                </w:pPr>
                                <w:r>
                                  <w:rPr>
                                    <w:b/>
                                    <w:color w:val="003479"/>
                                    <w:sz w:val="70"/>
                                  </w:rPr>
                                  <w:t>Dataskyddsbilaga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" filled="f" stroked="f">
                    <v:textbox>
                      <w:txbxContent>
                        <w:p w14:paraId="666FA091" w14:textId="4C7711F9" w:rsidR="00906C59" w:rsidRPr="0091678A" w:rsidRDefault="0073621F">
                          <w:pPr>
                            <w:rPr>
                              <w:b/>
                              <w:bCs/>
                              <w:color w:val="003479"/>
                              <w:sz w:val="70"/>
                              <w:szCs w:val="70"/>
                            </w:rPr>
                          </w:pPr>
                          <w:r>
                            <w:rPr>
                              <w:b/>
                              <w:color w:val="003479"/>
                              <w:sz w:val="70"/>
                            </w:rPr>
                            <w:t>Dataskyddsbilaga</w:t>
                          </w:r>
                        </w:p>
                      </w:txbxContent>
                    </v:textbox>
                    <w10:wrap anchorx="page" anchory="page"/>
                  </v:shape>
                </w:pict>
              </mc:Fallback>
            </mc:AlternateContent>
          </w:r>
        </w:p>
        <w:p w14:paraId="636FCBD1" w14:textId="2D97F8D5" w:rsidR="00AD5FAD" w:rsidRDefault="00AD5FAD">
          <w:r>
            <w:br w:type="page"/>
          </w:r>
        </w:p>
      </w:sdtContent>
    </w:sdt>
    <w:p w14:paraId="1F363BAD" w14:textId="77777777" w:rsidR="00301B9D" w:rsidRPr="00301B9D" w:rsidRDefault="00301B9D" w:rsidP="00301B9D">
      <w:bookmarkStart w:id="0" w:name="_Hlk27240488"/>
      <w:bookmarkStart w:id="1" w:name="_Toc414453963"/>
      <w:bookmarkStart w:id="2" w:name="_Toc461438221"/>
      <w:bookmarkStart w:id="3" w:name="_Toc27241956"/>
    </w:p>
    <w:bookmarkEnd w:id="3" w:displacedByCustomXml="next"/>
    <w:bookmarkEnd w:id="2" w:displacedByCustomXml="next"/>
    <w:bookmarkEnd w:id="1" w:displacedByCustomXml="next"/>
    <w:bookmarkEnd w:id="0" w:displacedByCustomXml="next"/>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Content>
        <w:p w14:paraId="43785680" w14:textId="77777777" w:rsidR="00655657" w:rsidRDefault="00655657" w:rsidP="00655657">
          <w:pPr>
            <w:pStyle w:val="Sisllysluettelonotsikko"/>
            <w:tabs>
              <w:tab w:val="left" w:pos="3650"/>
            </w:tabs>
          </w:pPr>
          <w:r>
            <w:t>Innehållsförteckning</w:t>
          </w:r>
        </w:p>
        <w:p w14:paraId="2583D9AF" w14:textId="3BC99BCE" w:rsidR="00773938" w:rsidRDefault="00655657">
          <w:pPr>
            <w:pStyle w:val="Sisluet1"/>
            <w:tabs>
              <w:tab w:val="left" w:pos="440"/>
              <w:tab w:val="right" w:leader="dot" w:pos="9628"/>
            </w:tabs>
            <w:rPr>
              <w:rFonts w:eastAsiaTheme="minorEastAsia" w:cstheme="minorBidi"/>
              <w:b w:val="0"/>
              <w:noProof/>
              <w:color w:val="auto"/>
              <w:szCs w:val="22"/>
              <w:lang w:val="fi-FI" w:eastAsia="fi-FI"/>
            </w:rPr>
          </w:pPr>
          <w:r>
            <w:rPr>
              <w:b w:val="0"/>
            </w:rPr>
            <w:fldChar w:fldCharType="begin"/>
          </w:r>
          <w:r>
            <w:rPr>
              <w:b w:val="0"/>
            </w:rPr>
            <w:instrText xml:space="preserve"> TOC \o "1-4" \h \z \u \t "Otsikko 9,1" </w:instrText>
          </w:r>
          <w:r>
            <w:rPr>
              <w:b w:val="0"/>
            </w:rPr>
            <w:fldChar w:fldCharType="separate"/>
          </w:r>
          <w:hyperlink w:anchor="_Toc148335487" w:history="1">
            <w:r w:rsidR="00773938" w:rsidRPr="008B5E9B">
              <w:rPr>
                <w:rStyle w:val="Hyperlinkki"/>
                <w:noProof/>
              </w:rPr>
              <w:t>1.</w:t>
            </w:r>
            <w:r w:rsidR="00773938">
              <w:rPr>
                <w:rFonts w:eastAsiaTheme="minorEastAsia" w:cstheme="minorBidi"/>
                <w:b w:val="0"/>
                <w:noProof/>
                <w:color w:val="auto"/>
                <w:szCs w:val="22"/>
                <w:lang w:val="fi-FI" w:eastAsia="fi-FI"/>
              </w:rPr>
              <w:tab/>
            </w:r>
            <w:r w:rsidR="00773938" w:rsidRPr="008B5E9B">
              <w:rPr>
                <w:rStyle w:val="Hyperlinkki"/>
                <w:noProof/>
              </w:rPr>
              <w:t>Allmänt</w:t>
            </w:r>
            <w:r w:rsidR="00773938">
              <w:rPr>
                <w:noProof/>
                <w:webHidden/>
              </w:rPr>
              <w:tab/>
            </w:r>
            <w:r w:rsidR="00773938">
              <w:rPr>
                <w:noProof/>
                <w:webHidden/>
              </w:rPr>
              <w:fldChar w:fldCharType="begin"/>
            </w:r>
            <w:r w:rsidR="00773938">
              <w:rPr>
                <w:noProof/>
                <w:webHidden/>
              </w:rPr>
              <w:instrText xml:space="preserve"> PAGEREF _Toc148335487 \h </w:instrText>
            </w:r>
            <w:r w:rsidR="00773938">
              <w:rPr>
                <w:noProof/>
                <w:webHidden/>
              </w:rPr>
            </w:r>
            <w:r w:rsidR="00773938">
              <w:rPr>
                <w:noProof/>
                <w:webHidden/>
              </w:rPr>
              <w:fldChar w:fldCharType="separate"/>
            </w:r>
            <w:r w:rsidR="00773938">
              <w:rPr>
                <w:noProof/>
                <w:webHidden/>
              </w:rPr>
              <w:t>3</w:t>
            </w:r>
            <w:r w:rsidR="00773938">
              <w:rPr>
                <w:noProof/>
                <w:webHidden/>
              </w:rPr>
              <w:fldChar w:fldCharType="end"/>
            </w:r>
          </w:hyperlink>
        </w:p>
        <w:p w14:paraId="4E42CA5E" w14:textId="1748E07A"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88" w:history="1">
            <w:r w:rsidRPr="008B5E9B">
              <w:rPr>
                <w:rStyle w:val="Hyperlinkki"/>
                <w:noProof/>
              </w:rPr>
              <w:t>2.</w:t>
            </w:r>
            <w:r>
              <w:rPr>
                <w:rFonts w:eastAsiaTheme="minorEastAsia" w:cstheme="minorBidi"/>
                <w:b w:val="0"/>
                <w:noProof/>
                <w:color w:val="auto"/>
                <w:szCs w:val="22"/>
                <w:lang w:val="fi-FI" w:eastAsia="fi-FI"/>
              </w:rPr>
              <w:tab/>
            </w:r>
            <w:r w:rsidRPr="008B5E9B">
              <w:rPr>
                <w:rStyle w:val="Hyperlinkki"/>
                <w:noProof/>
              </w:rPr>
              <w:t>Parternas roller vid behandlingen av personuppgifter</w:t>
            </w:r>
            <w:r>
              <w:rPr>
                <w:noProof/>
                <w:webHidden/>
              </w:rPr>
              <w:tab/>
            </w:r>
            <w:r>
              <w:rPr>
                <w:noProof/>
                <w:webHidden/>
              </w:rPr>
              <w:fldChar w:fldCharType="begin"/>
            </w:r>
            <w:r>
              <w:rPr>
                <w:noProof/>
                <w:webHidden/>
              </w:rPr>
              <w:instrText xml:space="preserve"> PAGEREF _Toc148335488 \h </w:instrText>
            </w:r>
            <w:r>
              <w:rPr>
                <w:noProof/>
                <w:webHidden/>
              </w:rPr>
            </w:r>
            <w:r>
              <w:rPr>
                <w:noProof/>
                <w:webHidden/>
              </w:rPr>
              <w:fldChar w:fldCharType="separate"/>
            </w:r>
            <w:r>
              <w:rPr>
                <w:noProof/>
                <w:webHidden/>
              </w:rPr>
              <w:t>3</w:t>
            </w:r>
            <w:r>
              <w:rPr>
                <w:noProof/>
                <w:webHidden/>
              </w:rPr>
              <w:fldChar w:fldCharType="end"/>
            </w:r>
          </w:hyperlink>
        </w:p>
        <w:p w14:paraId="735A5009" w14:textId="5D7001D5"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89" w:history="1">
            <w:r w:rsidRPr="008B5E9B">
              <w:rPr>
                <w:rStyle w:val="Hyperlinkki"/>
                <w:noProof/>
              </w:rPr>
              <w:t>3.</w:t>
            </w:r>
            <w:r>
              <w:rPr>
                <w:rFonts w:eastAsiaTheme="minorEastAsia" w:cstheme="minorBidi"/>
                <w:b w:val="0"/>
                <w:noProof/>
                <w:color w:val="auto"/>
                <w:szCs w:val="22"/>
                <w:lang w:val="fi-FI" w:eastAsia="fi-FI"/>
              </w:rPr>
              <w:tab/>
            </w:r>
            <w:r w:rsidRPr="008B5E9B">
              <w:rPr>
                <w:rStyle w:val="Hyperlinkki"/>
                <w:noProof/>
              </w:rPr>
              <w:t>Leverantörens allmänna skyldigheter</w:t>
            </w:r>
            <w:r>
              <w:rPr>
                <w:noProof/>
                <w:webHidden/>
              </w:rPr>
              <w:tab/>
            </w:r>
            <w:r>
              <w:rPr>
                <w:noProof/>
                <w:webHidden/>
              </w:rPr>
              <w:fldChar w:fldCharType="begin"/>
            </w:r>
            <w:r>
              <w:rPr>
                <w:noProof/>
                <w:webHidden/>
              </w:rPr>
              <w:instrText xml:space="preserve"> PAGEREF _Toc148335489 \h </w:instrText>
            </w:r>
            <w:r>
              <w:rPr>
                <w:noProof/>
                <w:webHidden/>
              </w:rPr>
            </w:r>
            <w:r>
              <w:rPr>
                <w:noProof/>
                <w:webHidden/>
              </w:rPr>
              <w:fldChar w:fldCharType="separate"/>
            </w:r>
            <w:r>
              <w:rPr>
                <w:noProof/>
                <w:webHidden/>
              </w:rPr>
              <w:t>3</w:t>
            </w:r>
            <w:r>
              <w:rPr>
                <w:noProof/>
                <w:webHidden/>
              </w:rPr>
              <w:fldChar w:fldCharType="end"/>
            </w:r>
          </w:hyperlink>
        </w:p>
        <w:p w14:paraId="6ABD6BF1" w14:textId="4AA8BAB3"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0" w:history="1">
            <w:r w:rsidRPr="008B5E9B">
              <w:rPr>
                <w:rStyle w:val="Hyperlinkki"/>
                <w:noProof/>
              </w:rPr>
              <w:t>4.</w:t>
            </w:r>
            <w:r>
              <w:rPr>
                <w:rFonts w:eastAsiaTheme="minorEastAsia" w:cstheme="minorBidi"/>
                <w:b w:val="0"/>
                <w:noProof/>
                <w:color w:val="auto"/>
                <w:szCs w:val="22"/>
                <w:lang w:val="fi-FI" w:eastAsia="fi-FI"/>
              </w:rPr>
              <w:tab/>
            </w:r>
            <w:r w:rsidRPr="008B5E9B">
              <w:rPr>
                <w:rStyle w:val="Hyperlinkki"/>
                <w:noProof/>
              </w:rPr>
              <w:t>Beställarens anvisningar</w:t>
            </w:r>
            <w:r>
              <w:rPr>
                <w:noProof/>
                <w:webHidden/>
              </w:rPr>
              <w:tab/>
            </w:r>
            <w:r>
              <w:rPr>
                <w:noProof/>
                <w:webHidden/>
              </w:rPr>
              <w:fldChar w:fldCharType="begin"/>
            </w:r>
            <w:r>
              <w:rPr>
                <w:noProof/>
                <w:webHidden/>
              </w:rPr>
              <w:instrText xml:space="preserve"> PAGEREF _Toc148335490 \h </w:instrText>
            </w:r>
            <w:r>
              <w:rPr>
                <w:noProof/>
                <w:webHidden/>
              </w:rPr>
            </w:r>
            <w:r>
              <w:rPr>
                <w:noProof/>
                <w:webHidden/>
              </w:rPr>
              <w:fldChar w:fldCharType="separate"/>
            </w:r>
            <w:r>
              <w:rPr>
                <w:noProof/>
                <w:webHidden/>
              </w:rPr>
              <w:t>4</w:t>
            </w:r>
            <w:r>
              <w:rPr>
                <w:noProof/>
                <w:webHidden/>
              </w:rPr>
              <w:fldChar w:fldCharType="end"/>
            </w:r>
          </w:hyperlink>
        </w:p>
        <w:p w14:paraId="7FE2F45C" w14:textId="01A95171"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1" w:history="1">
            <w:r w:rsidRPr="008B5E9B">
              <w:rPr>
                <w:rStyle w:val="Hyperlinkki"/>
                <w:noProof/>
              </w:rPr>
              <w:t>5.</w:t>
            </w:r>
            <w:r>
              <w:rPr>
                <w:rFonts w:eastAsiaTheme="minorEastAsia" w:cstheme="minorBidi"/>
                <w:b w:val="0"/>
                <w:noProof/>
                <w:color w:val="auto"/>
                <w:szCs w:val="22"/>
                <w:lang w:val="fi-FI" w:eastAsia="fi-FI"/>
              </w:rPr>
              <w:tab/>
            </w:r>
            <w:r w:rsidRPr="008B5E9B">
              <w:rPr>
                <w:rStyle w:val="Hyperlinkki"/>
                <w:noProof/>
              </w:rPr>
              <w:t>Underleverantörer som behandlar personuppgifter</w:t>
            </w:r>
            <w:r>
              <w:rPr>
                <w:noProof/>
                <w:webHidden/>
              </w:rPr>
              <w:tab/>
            </w:r>
            <w:r>
              <w:rPr>
                <w:noProof/>
                <w:webHidden/>
              </w:rPr>
              <w:fldChar w:fldCharType="begin"/>
            </w:r>
            <w:r>
              <w:rPr>
                <w:noProof/>
                <w:webHidden/>
              </w:rPr>
              <w:instrText xml:space="preserve"> PAGEREF _Toc148335491 \h </w:instrText>
            </w:r>
            <w:r>
              <w:rPr>
                <w:noProof/>
                <w:webHidden/>
              </w:rPr>
            </w:r>
            <w:r>
              <w:rPr>
                <w:noProof/>
                <w:webHidden/>
              </w:rPr>
              <w:fldChar w:fldCharType="separate"/>
            </w:r>
            <w:r>
              <w:rPr>
                <w:noProof/>
                <w:webHidden/>
              </w:rPr>
              <w:t>4</w:t>
            </w:r>
            <w:r>
              <w:rPr>
                <w:noProof/>
                <w:webHidden/>
              </w:rPr>
              <w:fldChar w:fldCharType="end"/>
            </w:r>
          </w:hyperlink>
        </w:p>
        <w:p w14:paraId="40C55845" w14:textId="712F528B"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2" w:history="1">
            <w:r w:rsidRPr="008B5E9B">
              <w:rPr>
                <w:rStyle w:val="Hyperlinkki"/>
                <w:noProof/>
              </w:rPr>
              <w:t>6.</w:t>
            </w:r>
            <w:r>
              <w:rPr>
                <w:rFonts w:eastAsiaTheme="minorEastAsia" w:cstheme="minorBidi"/>
                <w:b w:val="0"/>
                <w:noProof/>
                <w:color w:val="auto"/>
                <w:szCs w:val="22"/>
                <w:lang w:val="fi-FI" w:eastAsia="fi-FI"/>
              </w:rPr>
              <w:tab/>
            </w:r>
            <w:r w:rsidRPr="008B5E9B">
              <w:rPr>
                <w:rStyle w:val="Hyperlinkki"/>
                <w:noProof/>
              </w:rPr>
              <w:t>Plats för behandlingen av personuppgifter</w:t>
            </w:r>
            <w:r>
              <w:rPr>
                <w:noProof/>
                <w:webHidden/>
              </w:rPr>
              <w:tab/>
            </w:r>
            <w:r>
              <w:rPr>
                <w:noProof/>
                <w:webHidden/>
              </w:rPr>
              <w:fldChar w:fldCharType="begin"/>
            </w:r>
            <w:r>
              <w:rPr>
                <w:noProof/>
                <w:webHidden/>
              </w:rPr>
              <w:instrText xml:space="preserve"> PAGEREF _Toc148335492 \h </w:instrText>
            </w:r>
            <w:r>
              <w:rPr>
                <w:noProof/>
                <w:webHidden/>
              </w:rPr>
            </w:r>
            <w:r>
              <w:rPr>
                <w:noProof/>
                <w:webHidden/>
              </w:rPr>
              <w:fldChar w:fldCharType="separate"/>
            </w:r>
            <w:r>
              <w:rPr>
                <w:noProof/>
                <w:webHidden/>
              </w:rPr>
              <w:t>5</w:t>
            </w:r>
            <w:r>
              <w:rPr>
                <w:noProof/>
                <w:webHidden/>
              </w:rPr>
              <w:fldChar w:fldCharType="end"/>
            </w:r>
          </w:hyperlink>
        </w:p>
        <w:p w14:paraId="6DD829CD" w14:textId="733075D0"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3" w:history="1">
            <w:r w:rsidRPr="008B5E9B">
              <w:rPr>
                <w:rStyle w:val="Hyperlinkki"/>
                <w:noProof/>
              </w:rPr>
              <w:t>7.</w:t>
            </w:r>
            <w:r>
              <w:rPr>
                <w:rFonts w:eastAsiaTheme="minorEastAsia" w:cstheme="minorBidi"/>
                <w:b w:val="0"/>
                <w:noProof/>
                <w:color w:val="auto"/>
                <w:szCs w:val="22"/>
                <w:lang w:val="fi-FI" w:eastAsia="fi-FI"/>
              </w:rPr>
              <w:tab/>
            </w:r>
            <w:r w:rsidRPr="008B5E9B">
              <w:rPr>
                <w:rStyle w:val="Hyperlinkki"/>
                <w:noProof/>
              </w:rPr>
              <w:t>Krav gällande personalen</w:t>
            </w:r>
            <w:r>
              <w:rPr>
                <w:noProof/>
                <w:webHidden/>
              </w:rPr>
              <w:tab/>
            </w:r>
            <w:r>
              <w:rPr>
                <w:noProof/>
                <w:webHidden/>
              </w:rPr>
              <w:fldChar w:fldCharType="begin"/>
            </w:r>
            <w:r>
              <w:rPr>
                <w:noProof/>
                <w:webHidden/>
              </w:rPr>
              <w:instrText xml:space="preserve"> PAGEREF _Toc148335493 \h </w:instrText>
            </w:r>
            <w:r>
              <w:rPr>
                <w:noProof/>
                <w:webHidden/>
              </w:rPr>
            </w:r>
            <w:r>
              <w:rPr>
                <w:noProof/>
                <w:webHidden/>
              </w:rPr>
              <w:fldChar w:fldCharType="separate"/>
            </w:r>
            <w:r>
              <w:rPr>
                <w:noProof/>
                <w:webHidden/>
              </w:rPr>
              <w:t>5</w:t>
            </w:r>
            <w:r>
              <w:rPr>
                <w:noProof/>
                <w:webHidden/>
              </w:rPr>
              <w:fldChar w:fldCharType="end"/>
            </w:r>
          </w:hyperlink>
        </w:p>
        <w:p w14:paraId="18C89C67" w14:textId="1C6A23C2"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4" w:history="1">
            <w:r w:rsidRPr="008B5E9B">
              <w:rPr>
                <w:rStyle w:val="Hyperlinkki"/>
                <w:noProof/>
              </w:rPr>
              <w:t>8.</w:t>
            </w:r>
            <w:r>
              <w:rPr>
                <w:rFonts w:eastAsiaTheme="minorEastAsia" w:cstheme="minorBidi"/>
                <w:b w:val="0"/>
                <w:noProof/>
                <w:color w:val="auto"/>
                <w:szCs w:val="22"/>
                <w:lang w:val="fi-FI" w:eastAsia="fi-FI"/>
              </w:rPr>
              <w:tab/>
            </w:r>
            <w:r w:rsidRPr="008B5E9B">
              <w:rPr>
                <w:rStyle w:val="Hyperlinkki"/>
                <w:noProof/>
              </w:rPr>
              <w:t>Personuppgiftsincidenter</w:t>
            </w:r>
            <w:r>
              <w:rPr>
                <w:noProof/>
                <w:webHidden/>
              </w:rPr>
              <w:tab/>
            </w:r>
            <w:r>
              <w:rPr>
                <w:noProof/>
                <w:webHidden/>
              </w:rPr>
              <w:fldChar w:fldCharType="begin"/>
            </w:r>
            <w:r>
              <w:rPr>
                <w:noProof/>
                <w:webHidden/>
              </w:rPr>
              <w:instrText xml:space="preserve"> PAGEREF _Toc148335494 \h </w:instrText>
            </w:r>
            <w:r>
              <w:rPr>
                <w:noProof/>
                <w:webHidden/>
              </w:rPr>
            </w:r>
            <w:r>
              <w:rPr>
                <w:noProof/>
                <w:webHidden/>
              </w:rPr>
              <w:fldChar w:fldCharType="separate"/>
            </w:r>
            <w:r>
              <w:rPr>
                <w:noProof/>
                <w:webHidden/>
              </w:rPr>
              <w:t>5</w:t>
            </w:r>
            <w:r>
              <w:rPr>
                <w:noProof/>
                <w:webHidden/>
              </w:rPr>
              <w:fldChar w:fldCharType="end"/>
            </w:r>
          </w:hyperlink>
        </w:p>
        <w:p w14:paraId="6324E9DE" w14:textId="7719510D" w:rsidR="00773938" w:rsidRDefault="00773938">
          <w:pPr>
            <w:pStyle w:val="Sisluet1"/>
            <w:tabs>
              <w:tab w:val="left" w:pos="440"/>
              <w:tab w:val="right" w:leader="dot" w:pos="9628"/>
            </w:tabs>
            <w:rPr>
              <w:rFonts w:eastAsiaTheme="minorEastAsia" w:cstheme="minorBidi"/>
              <w:b w:val="0"/>
              <w:noProof/>
              <w:color w:val="auto"/>
              <w:szCs w:val="22"/>
              <w:lang w:val="fi-FI" w:eastAsia="fi-FI"/>
            </w:rPr>
          </w:pPr>
          <w:hyperlink w:anchor="_Toc148335495" w:history="1">
            <w:r w:rsidRPr="008B5E9B">
              <w:rPr>
                <w:rStyle w:val="Hyperlinkki"/>
                <w:noProof/>
              </w:rPr>
              <w:t>9.</w:t>
            </w:r>
            <w:r>
              <w:rPr>
                <w:rFonts w:eastAsiaTheme="minorEastAsia" w:cstheme="minorBidi"/>
                <w:b w:val="0"/>
                <w:noProof/>
                <w:color w:val="auto"/>
                <w:szCs w:val="22"/>
                <w:lang w:val="fi-FI" w:eastAsia="fi-FI"/>
              </w:rPr>
              <w:tab/>
            </w:r>
            <w:r w:rsidRPr="008B5E9B">
              <w:rPr>
                <w:rStyle w:val="Hyperlinkki"/>
                <w:noProof/>
              </w:rPr>
              <w:t>Upphöra med behandling av personuppgifter</w:t>
            </w:r>
            <w:r>
              <w:rPr>
                <w:noProof/>
                <w:webHidden/>
              </w:rPr>
              <w:tab/>
            </w:r>
            <w:r>
              <w:rPr>
                <w:noProof/>
                <w:webHidden/>
              </w:rPr>
              <w:fldChar w:fldCharType="begin"/>
            </w:r>
            <w:r>
              <w:rPr>
                <w:noProof/>
                <w:webHidden/>
              </w:rPr>
              <w:instrText xml:space="preserve"> PAGEREF _Toc148335495 \h </w:instrText>
            </w:r>
            <w:r>
              <w:rPr>
                <w:noProof/>
                <w:webHidden/>
              </w:rPr>
            </w:r>
            <w:r>
              <w:rPr>
                <w:noProof/>
                <w:webHidden/>
              </w:rPr>
              <w:fldChar w:fldCharType="separate"/>
            </w:r>
            <w:r>
              <w:rPr>
                <w:noProof/>
                <w:webHidden/>
              </w:rPr>
              <w:t>6</w:t>
            </w:r>
            <w:r>
              <w:rPr>
                <w:noProof/>
                <w:webHidden/>
              </w:rPr>
              <w:fldChar w:fldCharType="end"/>
            </w:r>
          </w:hyperlink>
        </w:p>
        <w:p w14:paraId="1A2CCA4F" w14:textId="55D20AA2" w:rsidR="00773938" w:rsidRDefault="00773938">
          <w:pPr>
            <w:pStyle w:val="Sisluet1"/>
            <w:tabs>
              <w:tab w:val="right" w:leader="dot" w:pos="9628"/>
            </w:tabs>
            <w:rPr>
              <w:rFonts w:eastAsiaTheme="minorEastAsia" w:cstheme="minorBidi"/>
              <w:b w:val="0"/>
              <w:noProof/>
              <w:color w:val="auto"/>
              <w:szCs w:val="22"/>
              <w:lang w:val="fi-FI" w:eastAsia="fi-FI"/>
            </w:rPr>
          </w:pPr>
          <w:hyperlink w:anchor="_Toc148335496" w:history="1">
            <w:r w:rsidRPr="008B5E9B">
              <w:rPr>
                <w:rStyle w:val="Hyperlinkki"/>
                <w:noProof/>
              </w:rPr>
              <w:t>Bilagor</w:t>
            </w:r>
            <w:r>
              <w:rPr>
                <w:noProof/>
                <w:webHidden/>
              </w:rPr>
              <w:tab/>
            </w:r>
            <w:r>
              <w:rPr>
                <w:noProof/>
                <w:webHidden/>
              </w:rPr>
              <w:fldChar w:fldCharType="begin"/>
            </w:r>
            <w:r>
              <w:rPr>
                <w:noProof/>
                <w:webHidden/>
              </w:rPr>
              <w:instrText xml:space="preserve"> PAGEREF _Toc148335496 \h </w:instrText>
            </w:r>
            <w:r>
              <w:rPr>
                <w:noProof/>
                <w:webHidden/>
              </w:rPr>
            </w:r>
            <w:r>
              <w:rPr>
                <w:noProof/>
                <w:webHidden/>
              </w:rPr>
              <w:fldChar w:fldCharType="separate"/>
            </w:r>
            <w:r>
              <w:rPr>
                <w:noProof/>
                <w:webHidden/>
              </w:rPr>
              <w:t>6</w:t>
            </w:r>
            <w:r>
              <w:rPr>
                <w:noProof/>
                <w:webHidden/>
              </w:rPr>
              <w:fldChar w:fldCharType="end"/>
            </w:r>
          </w:hyperlink>
        </w:p>
        <w:p w14:paraId="34B29C2E" w14:textId="4359F850" w:rsidR="00655657" w:rsidRDefault="00655657" w:rsidP="00655657">
          <w:r>
            <w:rPr>
              <w:b/>
              <w:color w:val="003479" w:themeColor="text2"/>
            </w:rPr>
            <w:fldChar w:fldCharType="end"/>
          </w:r>
        </w:p>
      </w:sdtContent>
    </w:sdt>
    <w:p w14:paraId="431E721F" w14:textId="77777777" w:rsidR="00655657" w:rsidRDefault="00655657" w:rsidP="00655657">
      <w:r>
        <w:br w:type="page"/>
      </w:r>
    </w:p>
    <w:p w14:paraId="56BE99B5" w14:textId="54FF9441" w:rsidR="00EF24E2" w:rsidRPr="00EF24E2" w:rsidRDefault="00EF24E2" w:rsidP="00EF24E2">
      <w:pPr>
        <w:pStyle w:val="Leipteksti"/>
        <w:ind w:left="0"/>
        <w:rPr>
          <w:i/>
          <w:iCs/>
        </w:rPr>
      </w:pPr>
      <w:r>
        <w:rPr>
          <w:i/>
        </w:rPr>
        <w:lastRenderedPageBreak/>
        <w:t>[Anvisning]:</w:t>
      </w:r>
    </w:p>
    <w:p w14:paraId="47DEB7C1" w14:textId="77777777" w:rsidR="007D7E11" w:rsidRDefault="00EF24E2" w:rsidP="00EF24E2">
      <w:pPr>
        <w:pStyle w:val="Leipteksti"/>
        <w:ind w:left="0"/>
        <w:rPr>
          <w:i/>
          <w:iCs/>
        </w:rPr>
      </w:pPr>
      <w:r>
        <w:rPr>
          <w:i/>
        </w:rPr>
        <w:t xml:space="preserve">Denna dataskyddsbilaga är avsedd som modelldokument för upphandlingar där Leverantören behandlar Beställarens personuppgifter för Beställarens räkning. </w:t>
      </w:r>
    </w:p>
    <w:p w14:paraId="62BE3D6E" w14:textId="5D411030" w:rsidR="00EF24E2" w:rsidRPr="00EF24E2" w:rsidRDefault="005A69F5" w:rsidP="00EF24E2">
      <w:pPr>
        <w:pStyle w:val="Leipteksti"/>
        <w:ind w:left="0"/>
        <w:rPr>
          <w:i/>
          <w:iCs/>
        </w:rPr>
      </w:pPr>
      <w:r>
        <w:rPr>
          <w:i/>
        </w:rPr>
        <w:t xml:space="preserve">Dataskyddsbilagan har utarbetats i samarbete med informationssäkerhetssektionen, Hansel och Valtori, och ingår i Rekommendation om upphandlingars informationssäkerhet och tillhörande bilagor som finns tillgängliga på informationshanteringsnämndens webbplats. </w:t>
      </w:r>
    </w:p>
    <w:p w14:paraId="37479175" w14:textId="77777777" w:rsidR="00EF24E2" w:rsidRPr="00EF24E2" w:rsidRDefault="00EF24E2" w:rsidP="00EF24E2">
      <w:pPr>
        <w:pStyle w:val="Leipteksti"/>
        <w:ind w:left="0"/>
        <w:rPr>
          <w:b/>
          <w:bCs/>
          <w:i/>
          <w:iCs/>
        </w:rPr>
      </w:pPr>
      <w:r>
        <w:rPr>
          <w:b/>
          <w:i/>
        </w:rPr>
        <w:t>Observera följande:</w:t>
      </w:r>
    </w:p>
    <w:p w14:paraId="6404739B" w14:textId="56665AA3" w:rsidR="00EF24E2" w:rsidRPr="00EF24E2" w:rsidRDefault="00EF24E2" w:rsidP="00EF24E2">
      <w:pPr>
        <w:pStyle w:val="Leipteksti"/>
        <w:numPr>
          <w:ilvl w:val="0"/>
          <w:numId w:val="33"/>
        </w:numPr>
        <w:rPr>
          <w:b/>
          <w:bCs/>
          <w:i/>
          <w:iCs/>
        </w:rPr>
      </w:pPr>
      <w:r>
        <w:rPr>
          <w:b/>
          <w:i/>
        </w:rPr>
        <w:t>Dokumentet innehåller punkter som ska redigeras så att de lämpar sig för upphandlingen i fråga – detta dokument kan alltså inte som sådant bifogas anbudsbegäran. Ta bort denna anvisningssida från den egentliga anbudsbegäran.</w:t>
      </w:r>
    </w:p>
    <w:p w14:paraId="7048C9F0" w14:textId="0737DC46" w:rsidR="00EF24E2" w:rsidRPr="00EF24E2" w:rsidRDefault="00EF24E2" w:rsidP="00EF24E2">
      <w:pPr>
        <w:pStyle w:val="Leipteksti"/>
        <w:numPr>
          <w:ilvl w:val="0"/>
          <w:numId w:val="33"/>
        </w:numPr>
        <w:rPr>
          <w:i/>
          <w:iCs/>
        </w:rPr>
      </w:pPr>
      <w:r>
        <w:rPr>
          <w:i/>
        </w:rPr>
        <w:t xml:space="preserve">Om du inte använder </w:t>
      </w:r>
      <w:proofErr w:type="spellStart"/>
      <w:r>
        <w:rPr>
          <w:i/>
        </w:rPr>
        <w:t>JIT:s</w:t>
      </w:r>
      <w:proofErr w:type="spellEnd"/>
      <w:r>
        <w:rPr>
          <w:i/>
        </w:rPr>
        <w:t xml:space="preserve"> allmänna villkor ska du använda följande villkor i avtalet: ”Om en avtalspart har betalat ersättning till en registrerad för skada som orsakats på grund av ett brott mot dataskyddslagstiftningen, har denna avtalspart, utan att begränsa de överenskomna ansvarsbegränsningarna, rätt att av en annan avtalspart som deltagit i samma databehandling ta ut en sådan andel av den ersättning som betalats till den registrerade som motsvarar dennes skadeståndsansvar. Avtalspartens ansvar för skada som orsakats för den registrerade bestäms enligt artikel 82.4 i EU:s allmänna dataskyddsförordning eller motsvarande bestämmelse i annan dataskyddslagstiftning.” </w:t>
      </w:r>
    </w:p>
    <w:p w14:paraId="1C84E0CD" w14:textId="2D2E38EA" w:rsidR="00EF24E2" w:rsidRPr="00EF24E2" w:rsidRDefault="00EF24E2" w:rsidP="00EF24E2">
      <w:pPr>
        <w:pStyle w:val="Leipteksti"/>
        <w:numPr>
          <w:ilvl w:val="0"/>
          <w:numId w:val="33"/>
        </w:numPr>
        <w:rPr>
          <w:i/>
          <w:iCs/>
        </w:rPr>
      </w:pPr>
      <w:r>
        <w:rPr>
          <w:i/>
        </w:rPr>
        <w:t xml:space="preserve">Kontrollera att rätten till insyn i huvudavtalet eller de allmänna villkoren även omfattar dataskyddsgranskning, </w:t>
      </w:r>
      <w:proofErr w:type="gramStart"/>
      <w:r>
        <w:rPr>
          <w:i/>
        </w:rPr>
        <w:t>t.ex.</w:t>
      </w:r>
      <w:proofErr w:type="gramEnd"/>
      <w:r>
        <w:rPr>
          <w:i/>
        </w:rPr>
        <w:t>: ”Leverantören tillåter att beställaren eller en auktoriserad utvärderare utför kontroller och deltar i dem.</w:t>
      </w:r>
    </w:p>
    <w:p w14:paraId="0DE568E7" w14:textId="0710BF3B" w:rsidR="00EF24E2" w:rsidRDefault="00EF24E2" w:rsidP="00EF24E2">
      <w:pPr>
        <w:pStyle w:val="Leipteksti"/>
        <w:numPr>
          <w:ilvl w:val="0"/>
          <w:numId w:val="33"/>
        </w:numPr>
        <w:rPr>
          <w:i/>
          <w:iCs/>
        </w:rPr>
      </w:pPr>
      <w:r>
        <w:rPr>
          <w:i/>
        </w:rPr>
        <w:t>Punkterna 1.2, 3.5, 3.6 och 9.2: Fundera på hur du bygger upp prissättningen av informationssäkerhets- och dataskyddsarbetet.</w:t>
      </w:r>
    </w:p>
    <w:p w14:paraId="59E76163" w14:textId="48A726C0" w:rsidR="005A477F" w:rsidRPr="00512314" w:rsidRDefault="005A477F" w:rsidP="00EF24E2">
      <w:pPr>
        <w:pStyle w:val="Leipteksti"/>
        <w:numPr>
          <w:ilvl w:val="0"/>
          <w:numId w:val="33"/>
        </w:numPr>
        <w:rPr>
          <w:i/>
          <w:iCs/>
        </w:rPr>
      </w:pPr>
      <w:r>
        <w:rPr>
          <w:i/>
        </w:rPr>
        <w:t>Punkt 3.1 Precisera vid behov lagstiftningen gällande din organisation.</w:t>
      </w:r>
    </w:p>
    <w:p w14:paraId="629D4DD1" w14:textId="11A65444" w:rsidR="00EF24E2" w:rsidRPr="00EF24E2" w:rsidRDefault="00EF24E2" w:rsidP="00EF24E2">
      <w:pPr>
        <w:pStyle w:val="Leipteksti"/>
        <w:numPr>
          <w:ilvl w:val="0"/>
          <w:numId w:val="33"/>
        </w:numPr>
        <w:rPr>
          <w:i/>
          <w:iCs/>
        </w:rPr>
      </w:pPr>
      <w:r>
        <w:rPr>
          <w:i/>
        </w:rPr>
        <w:t xml:space="preserve">Punkt 5.2: Kontrollera att huvudavtalet eller de allmänna villkoren innehåller ett villkor för godkännande som uppfyller kraven på ändringar av underleverantör och rätt att motsätta sig en ny underleverantör. </w:t>
      </w:r>
    </w:p>
    <w:p w14:paraId="0B905DC4" w14:textId="329F6FE1" w:rsidR="00EF24E2" w:rsidRPr="00EF24E2" w:rsidRDefault="00EF24E2" w:rsidP="00EF24E2">
      <w:pPr>
        <w:pStyle w:val="Leipteksti"/>
        <w:numPr>
          <w:ilvl w:val="0"/>
          <w:numId w:val="33"/>
        </w:numPr>
        <w:rPr>
          <w:i/>
          <w:iCs/>
        </w:rPr>
      </w:pPr>
      <w:r>
        <w:rPr>
          <w:i/>
        </w:rPr>
        <w:t>Punkt 6.2: Observera att beslutet om huruvida uppgifter får överföras utanför EES-området måste fattas innan anbudsbegäran skickas för att avtalsvillkoren ska vara korrekta redan i anbudsbegäran. Beakta detta särskilt när du skaffar molntjänster. Om uppgifterna inte överförs utanför EES-området kan du ta bort punkt 6.2. Om du för överföringen använder kommissionens modellavtalsklausuler eller andra grunder för överföring av personuppgifter ska du precisera dem i beskrivningen av behandlingsåtgärderna, inklusive grunden för överföringen. Kontrollera om Finland är behandlingsland i säkerhetsbilagan.</w:t>
      </w:r>
    </w:p>
    <w:p w14:paraId="2279C9E8" w14:textId="0AD7E8BE" w:rsidR="00EF24E2" w:rsidRDefault="00EF24E2" w:rsidP="00EF24E2">
      <w:pPr>
        <w:pStyle w:val="Leipteksti"/>
        <w:numPr>
          <w:ilvl w:val="0"/>
          <w:numId w:val="33"/>
        </w:numPr>
        <w:rPr>
          <w:i/>
          <w:iCs/>
        </w:rPr>
      </w:pPr>
      <w:r>
        <w:rPr>
          <w:i/>
        </w:rPr>
        <w:t>Om behandlingen omfattar uppgifter som hör till särskilda kategorier av personuppgifter ska du säkerställa att du i förhandsvillkoren till verktyget för upphandlingsvillkor har valt alternativet ”Särskilda kategorier av personuppgifter” i punkten Personuppgifter för föremålet för upphandlingen.</w:t>
      </w:r>
    </w:p>
    <w:p w14:paraId="29EDB1CD" w14:textId="14E6E725" w:rsidR="00EF24E2" w:rsidRPr="00EF24E2" w:rsidRDefault="00EF24E2" w:rsidP="00EF24E2">
      <w:pPr>
        <w:rPr>
          <w:i/>
          <w:iCs/>
        </w:rPr>
      </w:pPr>
      <w:r>
        <w:br w:type="page"/>
      </w:r>
    </w:p>
    <w:p w14:paraId="4182FCB5" w14:textId="6A8F8DE7" w:rsidR="00655657" w:rsidRPr="007204EC" w:rsidRDefault="003270C0" w:rsidP="00932444">
      <w:pPr>
        <w:pStyle w:val="Otsikko1"/>
        <w:numPr>
          <w:ilvl w:val="0"/>
          <w:numId w:val="34"/>
        </w:numPr>
        <w:rPr>
          <w:color w:val="002060"/>
        </w:rPr>
      </w:pPr>
      <w:bookmarkStart w:id="4" w:name="_Toc148335487"/>
      <w:r>
        <w:rPr>
          <w:color w:val="002060"/>
        </w:rPr>
        <w:lastRenderedPageBreak/>
        <w:t>Allmänt</w:t>
      </w:r>
      <w:bookmarkEnd w:id="4"/>
    </w:p>
    <w:p w14:paraId="60D94C11" w14:textId="25FF6697" w:rsidR="00EF24E2" w:rsidRDefault="00EF24E2" w:rsidP="00932444">
      <w:pPr>
        <w:pStyle w:val="Leipteksti"/>
        <w:numPr>
          <w:ilvl w:val="1"/>
          <w:numId w:val="34"/>
        </w:numPr>
      </w:pPr>
      <w:r>
        <w:t xml:space="preserve">Denna avtalsbilaga ”Dataskyddsbilaga” är en del av avtalet </w:t>
      </w:r>
      <w:r>
        <w:rPr>
          <w:highlight w:val="yellow"/>
        </w:rPr>
        <w:t>_________</w:t>
      </w:r>
      <w:r>
        <w:t xml:space="preserve"> (Dnr </w:t>
      </w:r>
      <w:r>
        <w:rPr>
          <w:highlight w:val="yellow"/>
        </w:rPr>
        <w:t>__________</w:t>
      </w:r>
      <w:r>
        <w:t>), nedan ”Avtalet”, som Beställaren har ingått med Leverantören.</w:t>
      </w:r>
    </w:p>
    <w:p w14:paraId="68C673FB" w14:textId="38AE609E" w:rsidR="00EF24E2" w:rsidRDefault="00EF24E2" w:rsidP="00932444">
      <w:pPr>
        <w:pStyle w:val="Leipteksti"/>
        <w:numPr>
          <w:ilvl w:val="1"/>
          <w:numId w:val="34"/>
        </w:numPr>
      </w:pPr>
      <w:r>
        <w:t xml:space="preserve">I denna avtalsbilaga fastställs på ett bindande sätt de avtalsvillkor för behandling av personuppgifter för Beställaren och Leverantören samt den personuppgiftsansvariges och personuppgiftsbiträdets skyldigheter och rättigheter enligt vilka Leverantören behandlar Beställarens personuppgifter för Beställarens räkning. </w:t>
      </w:r>
    </w:p>
    <w:p w14:paraId="0EBB72BC" w14:textId="080D1E21" w:rsidR="00EF24E2" w:rsidRPr="00512314" w:rsidRDefault="005A477F" w:rsidP="00932444">
      <w:pPr>
        <w:pStyle w:val="Leipteksti"/>
        <w:numPr>
          <w:ilvl w:val="1"/>
          <w:numId w:val="34"/>
        </w:numPr>
      </w:pPr>
      <w:r>
        <w:t xml:space="preserve">Behandlaren ska kunna visa att han eller hon följer dessa avtalsvillkor. </w:t>
      </w:r>
    </w:p>
    <w:p w14:paraId="3583AE4C" w14:textId="378FB31A" w:rsidR="005A477F" w:rsidRPr="00512314" w:rsidRDefault="005A477F" w:rsidP="00932444">
      <w:pPr>
        <w:pStyle w:val="Leipteksti"/>
        <w:numPr>
          <w:ilvl w:val="1"/>
          <w:numId w:val="34"/>
        </w:numPr>
      </w:pPr>
      <w:r>
        <w:t>I denna bilaga används begrepp som definieras i dataskyddsförordningen.</w:t>
      </w:r>
    </w:p>
    <w:p w14:paraId="0B041329" w14:textId="55322930" w:rsidR="00EF24E2" w:rsidRDefault="00EF24E2" w:rsidP="00932444">
      <w:pPr>
        <w:pStyle w:val="Otsikko1"/>
        <w:numPr>
          <w:ilvl w:val="0"/>
          <w:numId w:val="34"/>
        </w:numPr>
      </w:pPr>
      <w:bookmarkStart w:id="5" w:name="_Toc148335488"/>
      <w:r>
        <w:t>Parternas roller vid behandlingen av personuppgifter</w:t>
      </w:r>
      <w:bookmarkEnd w:id="5"/>
    </w:p>
    <w:p w14:paraId="5E03029A" w14:textId="379FBCA3" w:rsidR="00932444" w:rsidRDefault="00322135" w:rsidP="00AD23A7">
      <w:pPr>
        <w:pStyle w:val="Leipteksti"/>
        <w:numPr>
          <w:ilvl w:val="1"/>
          <w:numId w:val="34"/>
        </w:numPr>
        <w:contextualSpacing/>
      </w:pPr>
      <w:r>
        <w:t>Vid behandling av personuppgifter är Beställaren personuppgiftsansvarig och Leverantören personuppgiftsbiträde, om inte något annat följer av ändamålet med behandlingen av personuppgifter. Med Beställarens personuppgifter avses i dessa villkor personuppgifter som Beställaren ansvarar för i egenskap av personuppgiftsansvarig.</w:t>
      </w:r>
    </w:p>
    <w:p w14:paraId="061483C6" w14:textId="77777777" w:rsidR="00AD23A7" w:rsidRPr="00322135" w:rsidRDefault="00AD23A7" w:rsidP="00AD23A7">
      <w:pPr>
        <w:pStyle w:val="Leipteksti"/>
        <w:ind w:left="2024"/>
        <w:contextualSpacing/>
      </w:pPr>
    </w:p>
    <w:p w14:paraId="2C9CFCB0" w14:textId="66BB3E5A" w:rsidR="00932444" w:rsidRDefault="00EF24E2" w:rsidP="00932444">
      <w:pPr>
        <w:pStyle w:val="Leipteksti"/>
        <w:numPr>
          <w:ilvl w:val="1"/>
          <w:numId w:val="34"/>
        </w:numPr>
        <w:contextualSpacing/>
      </w:pPr>
      <w:r>
        <w:t>Föremålet för, varaktigheten av, karaktären av och syftet med behandlingen av personuppgifter samt typer av personuppgifter och grupper av registrerade beskrivs i bilaga 1 ”Beskrivning av behandlingsåtgärder för personuppgifter” och/eller i Beställarens övriga skriftliga anvisningar. Leverantören förbinder sig till att följa villkoren och beskrivningarna i Avtalet, beskrivningen av behandlingsåtgärder för personuppgifter och anvisningarna. Beställaren ansvarar för underhållet av och tillgången till anvisningarna.</w:t>
      </w:r>
    </w:p>
    <w:p w14:paraId="385400F3" w14:textId="77777777" w:rsidR="00AD23A7" w:rsidRDefault="00AD23A7" w:rsidP="00AD23A7">
      <w:pPr>
        <w:pStyle w:val="Leipteksti"/>
        <w:ind w:left="2024"/>
        <w:contextualSpacing/>
      </w:pPr>
    </w:p>
    <w:p w14:paraId="5094DE7D" w14:textId="49D5DD70" w:rsidR="00EF24E2" w:rsidRDefault="00EF24E2" w:rsidP="00932444">
      <w:pPr>
        <w:pStyle w:val="Leipteksti"/>
        <w:numPr>
          <w:ilvl w:val="1"/>
          <w:numId w:val="34"/>
        </w:numPr>
      </w:pPr>
      <w:r>
        <w:t>Om en Beskrivning av behandlingsåtgärder för personuppgifter enligt punkt 2.2 inte har upprättats eller om den är bristfällig upprättar Beställaren och Leverantören bilagan i fråga tillsammans innan behandlingen av personuppgifter inleds.</w:t>
      </w:r>
    </w:p>
    <w:p w14:paraId="7824AD80" w14:textId="686AF0FE" w:rsidR="00EF24E2" w:rsidRDefault="00EF24E2" w:rsidP="00932444">
      <w:pPr>
        <w:pStyle w:val="Otsikko1"/>
        <w:numPr>
          <w:ilvl w:val="0"/>
          <w:numId w:val="34"/>
        </w:numPr>
      </w:pPr>
      <w:bookmarkStart w:id="6" w:name="_Toc148335489"/>
      <w:r>
        <w:t>Leverantörens allmänna skyldigheter</w:t>
      </w:r>
      <w:bookmarkEnd w:id="6"/>
    </w:p>
    <w:p w14:paraId="36CCE62D" w14:textId="277AFCB2" w:rsidR="00EF24E2" w:rsidRDefault="00EF24E2" w:rsidP="00932444">
      <w:pPr>
        <w:pStyle w:val="Leipteksti"/>
        <w:numPr>
          <w:ilvl w:val="1"/>
          <w:numId w:val="34"/>
        </w:numPr>
      </w:pPr>
      <w:r>
        <w:t>Leverantören behandlar personuppgifter enligt lagstiftningen, Avtalet och Beställarens anvisningar.</w:t>
      </w:r>
    </w:p>
    <w:p w14:paraId="3D8292DD" w14:textId="0F5AC3B2" w:rsidR="00EF24E2" w:rsidRDefault="00EF24E2" w:rsidP="00932444">
      <w:pPr>
        <w:pStyle w:val="Leipteksti"/>
        <w:numPr>
          <w:ilvl w:val="1"/>
          <w:numId w:val="34"/>
        </w:numPr>
      </w:pPr>
      <w:r>
        <w:t xml:space="preserve">Leverantören vidtar tekniska och organisatoriska åtgärder för att säkerställa att Beställarens behandling av personuppgifter utförs i enlighet med kraven i avtalet och överenskommen praxis. Syftet med åtgärderna är att säkerställa att personuppgifterna behandlas lagenligt samt att </w:t>
      </w:r>
      <w:proofErr w:type="spellStart"/>
      <w:r>
        <w:t>behandlingssystemen</w:t>
      </w:r>
      <w:proofErr w:type="spellEnd"/>
      <w:r>
        <w:t xml:space="preserve"> och tjänsterna är konfidentiella, enhetliga, tillgängliga och tål fel. </w:t>
      </w:r>
    </w:p>
    <w:p w14:paraId="6D0B957C" w14:textId="5E1C4EC6" w:rsidR="00EF24E2" w:rsidRDefault="00EF24E2" w:rsidP="00932444">
      <w:pPr>
        <w:pStyle w:val="Leipteksti"/>
        <w:numPr>
          <w:ilvl w:val="1"/>
          <w:numId w:val="34"/>
        </w:numPr>
      </w:pPr>
      <w:r>
        <w:t>Leverantören får inte behandla eller på annat sätt utnyttja personuppgifterna som omfattas av avtalet i annat syfte och den omfattning som anges i Avtalet.</w:t>
      </w:r>
    </w:p>
    <w:p w14:paraId="7072A277" w14:textId="77777777" w:rsidR="00EF24E2" w:rsidRDefault="00EF24E2" w:rsidP="00932444">
      <w:pPr>
        <w:pStyle w:val="Leipteksti"/>
        <w:numPr>
          <w:ilvl w:val="1"/>
          <w:numId w:val="34"/>
        </w:numPr>
      </w:pPr>
      <w:r>
        <w:lastRenderedPageBreak/>
        <w:t>Leverantören utser en dataskyddsansvarig eller dataskyddsansvarig kontaktperson för kontakter som gäller Beställarens personuppgifter. Leverantören meddelar dataskyddsombudets eller kontaktpersonens kontaktuppgifter skriftligt till Beställaren.</w:t>
      </w:r>
    </w:p>
    <w:p w14:paraId="519891EF" w14:textId="4823A3F7" w:rsidR="00EF24E2" w:rsidRDefault="00EF24E2" w:rsidP="00932444">
      <w:pPr>
        <w:pStyle w:val="Leipteksti"/>
        <w:numPr>
          <w:ilvl w:val="1"/>
          <w:numId w:val="34"/>
        </w:numPr>
      </w:pPr>
      <w:r>
        <w:t>Leverantören gör på Beställarens begäran alla uppgifter tillgängliga som Beställaren behöver för att påvisa att de skyldigheter som föreskrivits för den personuppgiftsansvarige och Leverantören uppfylls. Leverantören deltar på begäran på överenskommet sätt i beskrivningar och andra dokument som Beställaren ansvarar för, såsom konsekvensbedömning, upprättande och upprätthållande samt i genomförandet av förhandssamråd enligt dataskyddsförordningen.</w:t>
      </w:r>
    </w:p>
    <w:p w14:paraId="19065980" w14:textId="353F5835" w:rsidR="00EF24E2" w:rsidRDefault="00EF24E2" w:rsidP="00932444">
      <w:pPr>
        <w:pStyle w:val="Leipteksti"/>
        <w:numPr>
          <w:ilvl w:val="1"/>
          <w:numId w:val="34"/>
        </w:numPr>
      </w:pPr>
      <w:r>
        <w:t>Leverantören ska utan dröjsmål meddela Beställaren om alla begäranden från registrerade som gäller utövande av den registrerades rättigheter. Leverantören svarar inte själv på dessa begäranden. Leverantören bistår Beställaren så att Beställaren kan uppfylla sin skyldighet att svara på dessa begäranden. Begäran kan förutsätta att Leverantören till exempel hjälper till med att informera och kommunicera med den registrerade, tillgodose den registrerades åtkomsträtt, redigera eller radera personuppgifter, begränsa behandlingen eller överföra den registrerades egna personuppgifter från ett system till ett annat.</w:t>
      </w:r>
    </w:p>
    <w:p w14:paraId="6F481632" w14:textId="5A27A8DE" w:rsidR="00EF24E2" w:rsidRDefault="00EF24E2" w:rsidP="00932444">
      <w:pPr>
        <w:pStyle w:val="Otsikko1"/>
        <w:numPr>
          <w:ilvl w:val="0"/>
          <w:numId w:val="34"/>
        </w:numPr>
      </w:pPr>
      <w:bookmarkStart w:id="7" w:name="_Toc148335490"/>
      <w:r>
        <w:t>Beställarens anvisningar</w:t>
      </w:r>
      <w:bookmarkEnd w:id="7"/>
    </w:p>
    <w:p w14:paraId="7AF3181A" w14:textId="3E862EA8" w:rsidR="00EF24E2" w:rsidRDefault="00EF24E2" w:rsidP="00932444">
      <w:pPr>
        <w:pStyle w:val="Leipteksti"/>
        <w:numPr>
          <w:ilvl w:val="1"/>
          <w:numId w:val="34"/>
        </w:numPr>
      </w:pPr>
      <w:r>
        <w:t>Vid behandling av Beställarens personuppgifter iakttar Leverantören villkoren i avtalet och dessa specialvillkor samt Beställarens skriftliga anvisningar. Beställaren ansvarar för underhållet av och tillgången till anvisningarna. Leverantören meddelar Beställaren utan onödigt dröjsmål om Beställarens anvisningar är bristfälliga eller om Leverantören misstänker att de är lagstridiga.</w:t>
      </w:r>
    </w:p>
    <w:p w14:paraId="5D49CAB3" w14:textId="3CB8ACFC" w:rsidR="00EF24E2" w:rsidRDefault="00EF24E2" w:rsidP="00932444">
      <w:pPr>
        <w:pStyle w:val="Leipteksti"/>
        <w:numPr>
          <w:ilvl w:val="1"/>
          <w:numId w:val="34"/>
        </w:numPr>
      </w:pPr>
      <w:r>
        <w:t>Beställaren har rätt att ändra, komplettera och uppdatera anvisningarna till Leverantören om behandlingen och skyddet av personuppgifterna. Om ändringarna i anvisningarna medför andra än mindre ändringar i anslutning till de avtalsenliga tjänsterna, kommer man överens om deras inverkan i det avtalsenliga ändringshanteringsförfarandet.</w:t>
      </w:r>
    </w:p>
    <w:p w14:paraId="4F449D60" w14:textId="13D1241B" w:rsidR="00EF24E2" w:rsidRDefault="00EF24E2" w:rsidP="00932444">
      <w:pPr>
        <w:pStyle w:val="Otsikko1"/>
        <w:numPr>
          <w:ilvl w:val="0"/>
          <w:numId w:val="34"/>
        </w:numPr>
      </w:pPr>
      <w:bookmarkStart w:id="8" w:name="_Toc148335491"/>
      <w:r>
        <w:t>Underleverantörer som behandlar personuppgifter</w:t>
      </w:r>
      <w:bookmarkEnd w:id="8"/>
    </w:p>
    <w:p w14:paraId="06B78F6A" w14:textId="3A2A9C11" w:rsidR="00EF24E2" w:rsidRPr="00512314" w:rsidRDefault="00EF24E2" w:rsidP="00932444">
      <w:pPr>
        <w:pStyle w:val="Leipteksti"/>
        <w:numPr>
          <w:ilvl w:val="1"/>
          <w:numId w:val="34"/>
        </w:numPr>
      </w:pPr>
      <w:r>
        <w:t>Till den del Leverantören i sin verksamhet anlitar underleverantörer som behandlar Beställarens personuppgifter ska utöver Avtalet även villkoren i denna avtalsbilaga tillämpas på underleveranserna. Användning av underleverantör förutsätter skriftligt tillstånd av beställaren på förhand. Underleverantörerna finns listade i bilaga X till avtalet.</w:t>
      </w:r>
    </w:p>
    <w:p w14:paraId="2F8FEFC5" w14:textId="3DF1B8F8" w:rsidR="00EF24E2" w:rsidRDefault="00EF24E2" w:rsidP="00932444">
      <w:pPr>
        <w:pStyle w:val="Leipteksti"/>
        <w:numPr>
          <w:ilvl w:val="1"/>
          <w:numId w:val="34"/>
        </w:numPr>
      </w:pPr>
      <w:r>
        <w:t xml:space="preserve">Leverantören ingår med underleverantören ett skriftligt avtal där Leverantören förbinder underleverantörerna att för egen del följa skyldigheterna som ålagts Leverantören i avtalet samt Beställarens vid var tid gällande anvisningar om behandling av personuppgifter. Leverantören säkerställer att Beställarens granskningsrätt enligt avtalet även omfattar underleverantören. </w:t>
      </w:r>
    </w:p>
    <w:p w14:paraId="2F025D9C" w14:textId="48F92B4A" w:rsidR="00EF24E2" w:rsidRDefault="00EF24E2" w:rsidP="00932444">
      <w:pPr>
        <w:pStyle w:val="Leipteksti"/>
        <w:numPr>
          <w:ilvl w:val="1"/>
          <w:numId w:val="34"/>
        </w:numPr>
      </w:pPr>
      <w:r>
        <w:lastRenderedPageBreak/>
        <w:t>Leverantören ansvarar för underleverantörens andel på samma sätt som för sin egen. Leverantören ansvarar för att underleverantören för sin del iakttar de skyldigheter som ålagts personuppgiftsbiträdet. Om Beställaren med fog anser att Leverantörens underleverantör inte uppfyller skyldigheterna i anslutning till dataskydd har Beställaren rätt att kräva att Leverantören byter underleverantör.</w:t>
      </w:r>
    </w:p>
    <w:p w14:paraId="7A0438EA" w14:textId="5505EF60" w:rsidR="00EF24E2" w:rsidRDefault="00EF24E2" w:rsidP="00932444">
      <w:pPr>
        <w:pStyle w:val="Leipteksti"/>
        <w:numPr>
          <w:ilvl w:val="1"/>
          <w:numId w:val="34"/>
        </w:numPr>
      </w:pPr>
      <w:r>
        <w:t>Ändring av underleverantör som deltar i behandlingen av personuppgifter ska meddelas Beställaren på förhand. I meddelandet ska beskrivas hur underleverantören behandlar Beställarens personuppgifter i enlighet med dataskyddslagstiftningen. Beställaren har rätt att av grundad anledning motsätta sig den föreslagna underleverantören.</w:t>
      </w:r>
    </w:p>
    <w:p w14:paraId="12C26A1E" w14:textId="77777777" w:rsidR="00606B9C" w:rsidRPr="00606B9C" w:rsidRDefault="00606B9C" w:rsidP="00606B9C">
      <w:pPr>
        <w:pStyle w:val="Otsikko1"/>
        <w:numPr>
          <w:ilvl w:val="0"/>
          <w:numId w:val="34"/>
        </w:numPr>
      </w:pPr>
      <w:bookmarkStart w:id="9" w:name="_Toc148335492"/>
      <w:r w:rsidRPr="00606B9C">
        <w:t>Plats för behandlingen av personuppgifter</w:t>
      </w:r>
      <w:bookmarkEnd w:id="9"/>
    </w:p>
    <w:p w14:paraId="496BD6D6" w14:textId="172BB99B" w:rsidR="00EF24E2" w:rsidRDefault="00EF24E2" w:rsidP="00932444">
      <w:pPr>
        <w:pStyle w:val="Leipteksti"/>
        <w:numPr>
          <w:ilvl w:val="1"/>
          <w:numId w:val="34"/>
        </w:numPr>
      </w:pPr>
      <w:r>
        <w:t xml:space="preserve">Leverantören har rätt att behandla Beställarens personuppgifter inom </w:t>
      </w:r>
      <w:proofErr w:type="gramStart"/>
      <w:r>
        <w:t>Europeiska</w:t>
      </w:r>
      <w:proofErr w:type="gramEnd"/>
      <w:r>
        <w:t xml:space="preserve"> ekonomiska samarbetsområdet (EES). Det som avtalats i avtalet och i dessa villkor om behandling av personuppgifter gäller också möjligheten att få tillgång till Beställarens personuppgifter till exempel via en administrations- och övervakningsförbindelse. [I avtalet har man kunnat definiera ett snävare område.]</w:t>
      </w:r>
    </w:p>
    <w:p w14:paraId="101400EB" w14:textId="1906D02F" w:rsidR="00EF24E2" w:rsidRDefault="00EF24E2" w:rsidP="00932444">
      <w:pPr>
        <w:pStyle w:val="Leipteksti"/>
        <w:numPr>
          <w:ilvl w:val="1"/>
          <w:numId w:val="34"/>
        </w:numPr>
      </w:pPr>
      <w:r>
        <w:t xml:space="preserve">[Leverantören behandlar Beställarens personuppgifter utanför EES-området i följande länder: xx, xx. Leverantören gör en konsekvensbedömning för överföringen (transfer </w:t>
      </w:r>
      <w:proofErr w:type="spellStart"/>
      <w:r>
        <w:t>impact</w:t>
      </w:r>
      <w:proofErr w:type="spellEnd"/>
      <w:r>
        <w:t xml:space="preserve"> </w:t>
      </w:r>
      <w:proofErr w:type="spellStart"/>
      <w:r>
        <w:t>assessment</w:t>
      </w:r>
      <w:proofErr w:type="spellEnd"/>
      <w:r>
        <w:t>, TIA) av behandlingen av personuppgifter, om EU-kommissionen inte har fattat ett beslut om huruvida dataskyddet för tredjelandet i fråga är tillräckligt. Konsekvensbedömningen av överföringarna ska uppdateras i samband med betydande förändringar.  Leverantören godkänner överföringens konsekvensbedömning och överföringsgrund hos den personuppgiftsansvarige.]</w:t>
      </w:r>
    </w:p>
    <w:p w14:paraId="7E1360D5" w14:textId="43D468BD" w:rsidR="00EF24E2" w:rsidRDefault="00EF24E2" w:rsidP="00932444">
      <w:pPr>
        <w:pStyle w:val="Otsikko1"/>
        <w:numPr>
          <w:ilvl w:val="0"/>
          <w:numId w:val="34"/>
        </w:numPr>
      </w:pPr>
      <w:bookmarkStart w:id="10" w:name="_Toc148335493"/>
      <w:r>
        <w:t>Krav gällande personalen</w:t>
      </w:r>
      <w:bookmarkEnd w:id="10"/>
      <w:r>
        <w:t xml:space="preserve"> </w:t>
      </w:r>
    </w:p>
    <w:p w14:paraId="1252AEF3" w14:textId="6687510A" w:rsidR="00EF24E2" w:rsidRDefault="00EF24E2" w:rsidP="00932444">
      <w:pPr>
        <w:pStyle w:val="Leipteksti"/>
        <w:numPr>
          <w:ilvl w:val="1"/>
          <w:numId w:val="34"/>
        </w:numPr>
      </w:pPr>
      <w:r>
        <w:t>Leverantören ska säkerställa att alla personer som arbetar under dess överinseende och som får tillgång till Beställarens personuppgifter, känner till sina skyldigheter i samband med behandling av personuppgifter och endast behandlar personuppgifter i enlighet med avtalet, dessa specialvillkor och Beställarens anvisningar.</w:t>
      </w:r>
    </w:p>
    <w:p w14:paraId="04BB8FC8" w14:textId="703CD8C0" w:rsidR="00EF24E2" w:rsidRDefault="00EF24E2" w:rsidP="00932444">
      <w:pPr>
        <w:pStyle w:val="Leipteksti"/>
        <w:numPr>
          <w:ilvl w:val="1"/>
          <w:numId w:val="34"/>
        </w:numPr>
      </w:pPr>
      <w:r>
        <w:t xml:space="preserve">Leverantören ger sin </w:t>
      </w:r>
      <w:proofErr w:type="gramStart"/>
      <w:r>
        <w:t>personal tillgång</w:t>
      </w:r>
      <w:proofErr w:type="gramEnd"/>
      <w:r>
        <w:t xml:space="preserve"> till Beställarens personuppgifter endast i den utsträckning som det är absolut nödvändigt för att verkställa, administrera och följa upp avtalet. Leverantören säkerställer att de personer som har rätt att behandla personuppgifterna har förbundit sig att iaktta den tystnadsplikt som avtalats i avtalet eller att de omfattas av en annan lagstadgad tystnadsplikt. </w:t>
      </w:r>
    </w:p>
    <w:p w14:paraId="30A00523" w14:textId="69544212" w:rsidR="00EF24E2" w:rsidRDefault="00EF24E2" w:rsidP="00932444">
      <w:pPr>
        <w:pStyle w:val="Otsikko1"/>
        <w:numPr>
          <w:ilvl w:val="0"/>
          <w:numId w:val="34"/>
        </w:numPr>
      </w:pPr>
      <w:bookmarkStart w:id="11" w:name="_Toc148335494"/>
      <w:r>
        <w:t>Personuppgiftsincidenter</w:t>
      </w:r>
      <w:bookmarkEnd w:id="11"/>
    </w:p>
    <w:p w14:paraId="295B03A2" w14:textId="6077A459" w:rsidR="00EF24E2" w:rsidRDefault="00EF24E2" w:rsidP="00932444">
      <w:pPr>
        <w:pStyle w:val="Leipteksti"/>
        <w:numPr>
          <w:ilvl w:val="1"/>
          <w:numId w:val="34"/>
        </w:numPr>
      </w:pPr>
      <w:r>
        <w:t>Leverantören ska utan obefogat dröjsmål skriftligen meddela Beställaren om en personuppgiftsincident som kommit till leverantörens kännedom. Dessu</w:t>
      </w:r>
      <w:r>
        <w:lastRenderedPageBreak/>
        <w:t xml:space="preserve">tom förbinder sig Leverantören att utan obefogat dröjsmål underrätta Beställaren om andra störningar eller problem i tjänsten som kan påverka de registrerades ställning och rättigheter. </w:t>
      </w:r>
    </w:p>
    <w:p w14:paraId="614130C6" w14:textId="68E8D52D" w:rsidR="00EF24E2" w:rsidRDefault="00EF24E2" w:rsidP="00932444">
      <w:pPr>
        <w:pStyle w:val="Leipteksti"/>
        <w:numPr>
          <w:ilvl w:val="1"/>
          <w:numId w:val="34"/>
        </w:numPr>
      </w:pPr>
      <w:r>
        <w:t>Leverantören ska ge Beställaren minst följande uppgifter om en personuppgiftsincident:</w:t>
      </w:r>
    </w:p>
    <w:p w14:paraId="1CF8FBFD" w14:textId="35B9D541" w:rsidR="00EF24E2" w:rsidRDefault="00EF24E2" w:rsidP="00932444">
      <w:pPr>
        <w:pStyle w:val="Leipteksti"/>
        <w:numPr>
          <w:ilvl w:val="0"/>
          <w:numId w:val="36"/>
        </w:numPr>
      </w:pPr>
      <w:r>
        <w:t>en beskrivning av den inträffade kränkningen av dataskyddet, inklusive berörda grupper av och det uppskattade antalet registrerade samt grupper av personuppgiftstyper och uppskattat antal i den utsträckning man känner till dem,</w:t>
      </w:r>
    </w:p>
    <w:p w14:paraId="16E7ED82" w14:textId="5DB04219" w:rsidR="00EF24E2" w:rsidRDefault="00EF24E2" w:rsidP="00932444">
      <w:pPr>
        <w:pStyle w:val="Leipteksti"/>
        <w:numPr>
          <w:ilvl w:val="0"/>
          <w:numId w:val="36"/>
        </w:numPr>
      </w:pPr>
      <w:r>
        <w:t>dataskyddsombudets eller någon annan ansvarspersons namn och kontaktuppgifter som ger tilläggsuppgifter i ärendet,</w:t>
      </w:r>
    </w:p>
    <w:p w14:paraId="5A8F4A79" w14:textId="4DE494CB" w:rsidR="00EF24E2" w:rsidRDefault="00EF24E2" w:rsidP="00932444">
      <w:pPr>
        <w:pStyle w:val="Leipteksti"/>
        <w:numPr>
          <w:ilvl w:val="0"/>
          <w:numId w:val="36"/>
        </w:numPr>
      </w:pPr>
      <w:r>
        <w:t>en beskrivning av de sannolika konsekvenserna av personuppgiftsincidenten, och</w:t>
      </w:r>
    </w:p>
    <w:p w14:paraId="4628F147" w14:textId="552D162C" w:rsidR="00EF24E2" w:rsidRDefault="00EF24E2" w:rsidP="00932444">
      <w:pPr>
        <w:pStyle w:val="Leipteksti"/>
        <w:numPr>
          <w:ilvl w:val="0"/>
          <w:numId w:val="36"/>
        </w:numPr>
      </w:pPr>
      <w:r>
        <w:t>en beskrivning av de åtgärder som Leverantören föreslår eller redan har vidtagit för att åtgärda personuppgiftsincidenten, och när så är lämpligt, åtgärder för att mildra dess potentiella negativa effekter.</w:t>
      </w:r>
    </w:p>
    <w:p w14:paraId="2BBD0B28" w14:textId="77777777" w:rsidR="00EF24E2" w:rsidRDefault="00EF24E2" w:rsidP="00932444">
      <w:pPr>
        <w:pStyle w:val="Leipteksti"/>
        <w:numPr>
          <w:ilvl w:val="1"/>
          <w:numId w:val="34"/>
        </w:numPr>
      </w:pPr>
      <w:r>
        <w:t xml:space="preserve">Det ursprungliga meddelandet ska kompletteras utan obefogat dröjsmål om Leverantören efter meddelandet får tilläggsuppgifter om personuppgiftsincidenten.  </w:t>
      </w:r>
    </w:p>
    <w:p w14:paraId="5AE6654D" w14:textId="4747204D" w:rsidR="00EF24E2" w:rsidRDefault="00EF24E2" w:rsidP="00932444">
      <w:pPr>
        <w:pStyle w:val="Leipteksti"/>
        <w:numPr>
          <w:ilvl w:val="1"/>
          <w:numId w:val="34"/>
        </w:numPr>
      </w:pPr>
      <w:r>
        <w:t>Efter att ha upptäckt en personuppgiftsincident vidtar Leverantören utan dröjsmål tillräckliga och skäliga åtgärder för att avlägsna personuppgiftsincidenten och begränsa och korrigera dess konsekvenser.</w:t>
      </w:r>
    </w:p>
    <w:p w14:paraId="68970E89" w14:textId="0EAEF49B" w:rsidR="00EF24E2" w:rsidRDefault="00EF24E2" w:rsidP="00932444">
      <w:pPr>
        <w:pStyle w:val="Otsikko1"/>
        <w:numPr>
          <w:ilvl w:val="0"/>
          <w:numId w:val="34"/>
        </w:numPr>
      </w:pPr>
      <w:bookmarkStart w:id="12" w:name="_Toc148335495"/>
      <w:r>
        <w:t>Upphöra med behandling av personuppgifter</w:t>
      </w:r>
      <w:bookmarkEnd w:id="12"/>
    </w:p>
    <w:p w14:paraId="05A7F327" w14:textId="68EA8E7C" w:rsidR="00EF24E2" w:rsidRDefault="00EF24E2" w:rsidP="00932444">
      <w:pPr>
        <w:pStyle w:val="Leipteksti"/>
        <w:numPr>
          <w:ilvl w:val="1"/>
          <w:numId w:val="34"/>
        </w:numPr>
      </w:pPr>
      <w:r>
        <w:t xml:space="preserve">Under avtalets giltighetstid får Leverantören inte avlägsna personuppgifter som behandlats för Beställarens räkning utan Beställarens uttryckliga samtycke. </w:t>
      </w:r>
    </w:p>
    <w:p w14:paraId="43354D1B" w14:textId="348F255C" w:rsidR="00EF24E2" w:rsidRDefault="00EF24E2" w:rsidP="00932444">
      <w:pPr>
        <w:pStyle w:val="Leipteksti"/>
        <w:numPr>
          <w:ilvl w:val="1"/>
          <w:numId w:val="34"/>
        </w:numPr>
      </w:pPr>
      <w:r>
        <w:t>Efter att avtalet upphört returnerar Leverantören personuppgifterna i ett format som allmänt används eller förstör dem så att personuppgifterna inte längre kan återställas i läsbar form. Uppgifterna får inte avlägsnas om det i lagstiftningen eller genom en myndighetsföreskrift förutsätts att Leverantören förvarar personuppgifterna.</w:t>
      </w:r>
    </w:p>
    <w:p w14:paraId="03A31BDC" w14:textId="3EBBCE0B" w:rsidR="00EF24E2" w:rsidRDefault="00EF24E2" w:rsidP="00443998">
      <w:pPr>
        <w:pStyle w:val="Otsikko1"/>
        <w:numPr>
          <w:ilvl w:val="0"/>
          <w:numId w:val="0"/>
        </w:numPr>
      </w:pPr>
      <w:bookmarkStart w:id="13" w:name="_Toc148335496"/>
      <w:r>
        <w:t>Bilagor</w:t>
      </w:r>
      <w:bookmarkEnd w:id="13"/>
    </w:p>
    <w:p w14:paraId="155EEB8E" w14:textId="6AB0788E" w:rsidR="001C306B" w:rsidRDefault="00EF24E2" w:rsidP="00EF24E2">
      <w:pPr>
        <w:pStyle w:val="Leipteksti"/>
      </w:pPr>
      <w:r>
        <w:t>Bilaga 1: Beskrivning av behandlingsåtgärder för personuppgifter</w:t>
      </w:r>
    </w:p>
    <w:p w14:paraId="0F0DBCE0" w14:textId="1D139653" w:rsidR="00A802EB" w:rsidRDefault="00A802EB" w:rsidP="00EF24E2">
      <w:pPr>
        <w:pStyle w:val="Leipteksti"/>
      </w:pPr>
    </w:p>
    <w:p w14:paraId="62DC6C0E" w14:textId="77777777" w:rsidR="00A802EB" w:rsidRPr="00E44E02" w:rsidRDefault="00A802EB" w:rsidP="00A802EB">
      <w:pPr>
        <w:rPr>
          <w:lang w:val="sv-SE"/>
        </w:rPr>
        <w:sectPr w:rsidR="00A802EB" w:rsidRPr="00E44E02" w:rsidSect="00456316">
          <w:headerReference w:type="default" r:id="rId12"/>
          <w:footerReference w:type="default" r:id="rId13"/>
          <w:headerReference w:type="first" r:id="rId14"/>
          <w:pgSz w:w="11906" w:h="16838" w:code="9"/>
          <w:pgMar w:top="2155" w:right="1134" w:bottom="1588" w:left="1134" w:header="567" w:footer="340" w:gutter="0"/>
          <w:pgNumType w:start="0"/>
          <w:cols w:space="708"/>
          <w:titlePg/>
          <w:docGrid w:linePitch="360"/>
        </w:sectPr>
      </w:pPr>
    </w:p>
    <w:p w14:paraId="137AA36E" w14:textId="77777777" w:rsidR="00A802EB" w:rsidRPr="001C306B" w:rsidRDefault="00A802EB" w:rsidP="00EF24E2">
      <w:pPr>
        <w:pStyle w:val="Leipteksti"/>
        <w:rPr>
          <w:lang w:eastAsia="fi-FI"/>
        </w:rPr>
      </w:pPr>
    </w:p>
    <w:sectPr w:rsidR="00A802EB" w:rsidRPr="001C306B" w:rsidSect="00AD5FAD">
      <w:headerReference w:type="default" r:id="rId15"/>
      <w:headerReference w:type="first" r:id="rId16"/>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7415" w14:textId="77777777" w:rsidR="00770D48" w:rsidRDefault="00770D48" w:rsidP="0077111A">
      <w:r>
        <w:separator/>
      </w:r>
    </w:p>
  </w:endnote>
  <w:endnote w:type="continuationSeparator" w:id="0">
    <w:p w14:paraId="751E6210" w14:textId="77777777" w:rsidR="00770D48" w:rsidRDefault="00770D48"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A802EB" w:rsidRPr="00BC7E17" w14:paraId="24380999" w14:textId="77777777" w:rsidTr="00427011">
      <w:trPr>
        <w:trHeight w:val="113"/>
      </w:trPr>
      <w:tc>
        <w:tcPr>
          <w:tcW w:w="2484" w:type="pct"/>
          <w:shd w:val="clear" w:color="auto" w:fill="003479" w:themeFill="text2"/>
          <w:tcMar>
            <w:left w:w="0" w:type="dxa"/>
            <w:right w:w="0" w:type="dxa"/>
          </w:tcMar>
          <w:vAlign w:val="bottom"/>
        </w:tcPr>
        <w:p w14:paraId="1019C6AE" w14:textId="77777777" w:rsidR="00A802EB" w:rsidRPr="00BC7E17" w:rsidRDefault="00A802EB" w:rsidP="0066441E">
          <w:pPr>
            <w:pStyle w:val="Alatunniste"/>
            <w:rPr>
              <w:sz w:val="2"/>
              <w:szCs w:val="2"/>
              <w:lang w:val="sv-SE"/>
            </w:rPr>
          </w:pPr>
        </w:p>
      </w:tc>
      <w:tc>
        <w:tcPr>
          <w:tcW w:w="1258" w:type="pct"/>
          <w:shd w:val="clear" w:color="auto" w:fill="69D8D7" w:themeFill="accent2"/>
          <w:vAlign w:val="bottom"/>
        </w:tcPr>
        <w:p w14:paraId="47E7B86F" w14:textId="77777777" w:rsidR="00A802EB" w:rsidRPr="00BC7E17" w:rsidRDefault="00A802EB" w:rsidP="0066441E">
          <w:pPr>
            <w:pStyle w:val="Alatunniste"/>
            <w:tabs>
              <w:tab w:val="clear" w:pos="9638"/>
              <w:tab w:val="right" w:pos="3200"/>
            </w:tabs>
            <w:rPr>
              <w:sz w:val="2"/>
              <w:szCs w:val="2"/>
              <w:lang w:val="sv-SE"/>
            </w:rPr>
          </w:pPr>
        </w:p>
      </w:tc>
      <w:tc>
        <w:tcPr>
          <w:tcW w:w="1258" w:type="pct"/>
          <w:shd w:val="clear" w:color="auto" w:fill="FFC658" w:themeFill="accent3"/>
          <w:vAlign w:val="bottom"/>
        </w:tcPr>
        <w:p w14:paraId="1F9B4F25" w14:textId="77777777" w:rsidR="00A802EB" w:rsidRPr="00BC7E17" w:rsidRDefault="00A802EB" w:rsidP="0066441E">
          <w:pPr>
            <w:pStyle w:val="Alatunniste"/>
            <w:tabs>
              <w:tab w:val="clear" w:pos="9638"/>
              <w:tab w:val="right" w:pos="3200"/>
            </w:tabs>
            <w:jc w:val="right"/>
            <w:rPr>
              <w:b/>
              <w:sz w:val="2"/>
              <w:szCs w:val="2"/>
              <w:lang w:val="sv-SE"/>
            </w:rPr>
          </w:pPr>
        </w:p>
      </w:tc>
    </w:tr>
    <w:tr w:rsidR="00A802EB" w:rsidRPr="00BC7E17" w14:paraId="1DC03529" w14:textId="77777777" w:rsidTr="00427011">
      <w:trPr>
        <w:trHeight w:val="57"/>
      </w:trPr>
      <w:tc>
        <w:tcPr>
          <w:tcW w:w="2484" w:type="pct"/>
          <w:tcMar>
            <w:left w:w="0" w:type="dxa"/>
            <w:right w:w="0" w:type="dxa"/>
          </w:tcMar>
          <w:vAlign w:val="bottom"/>
        </w:tcPr>
        <w:p w14:paraId="14D4ED2E" w14:textId="77777777" w:rsidR="00A802EB" w:rsidRPr="00BC7E17" w:rsidRDefault="00A802EB" w:rsidP="0066441E">
          <w:pPr>
            <w:pStyle w:val="Alatunniste"/>
            <w:rPr>
              <w:sz w:val="2"/>
              <w:szCs w:val="2"/>
              <w:lang w:val="sv-SE"/>
            </w:rPr>
          </w:pPr>
        </w:p>
      </w:tc>
      <w:tc>
        <w:tcPr>
          <w:tcW w:w="1258" w:type="pct"/>
          <w:vAlign w:val="bottom"/>
        </w:tcPr>
        <w:p w14:paraId="479BB2D6" w14:textId="77777777" w:rsidR="00A802EB" w:rsidRPr="00BC7E17" w:rsidRDefault="00A802EB" w:rsidP="0066441E">
          <w:pPr>
            <w:pStyle w:val="Alatunniste"/>
            <w:tabs>
              <w:tab w:val="clear" w:pos="9638"/>
              <w:tab w:val="right" w:pos="3200"/>
            </w:tabs>
            <w:rPr>
              <w:sz w:val="2"/>
              <w:szCs w:val="2"/>
              <w:lang w:val="sv-SE"/>
            </w:rPr>
          </w:pPr>
        </w:p>
      </w:tc>
      <w:tc>
        <w:tcPr>
          <w:tcW w:w="1258" w:type="pct"/>
          <w:vAlign w:val="bottom"/>
        </w:tcPr>
        <w:p w14:paraId="3B288D44" w14:textId="77777777" w:rsidR="00A802EB" w:rsidRPr="00BC7E17" w:rsidRDefault="00A802EB" w:rsidP="0066441E">
          <w:pPr>
            <w:pStyle w:val="Alatunniste"/>
            <w:tabs>
              <w:tab w:val="clear" w:pos="9638"/>
              <w:tab w:val="right" w:pos="3200"/>
            </w:tabs>
            <w:jc w:val="right"/>
            <w:rPr>
              <w:b/>
              <w:szCs w:val="16"/>
              <w:lang w:val="sv-SE"/>
            </w:rPr>
          </w:pPr>
        </w:p>
      </w:tc>
    </w:tr>
    <w:tr w:rsidR="00A802EB" w:rsidRPr="00A802EB" w14:paraId="0BB9B935" w14:textId="77777777" w:rsidTr="00427011">
      <w:trPr>
        <w:trHeight w:val="364"/>
      </w:trPr>
      <w:tc>
        <w:tcPr>
          <w:tcW w:w="2484" w:type="pct"/>
          <w:tcMar>
            <w:left w:w="0" w:type="dxa"/>
            <w:right w:w="0" w:type="dxa"/>
          </w:tcMar>
          <w:vAlign w:val="bottom"/>
        </w:tcPr>
        <w:p w14:paraId="71C415FF" w14:textId="77777777" w:rsidR="00A802EB" w:rsidRPr="00BC7E17" w:rsidRDefault="00A802EB" w:rsidP="0066441E">
          <w:pPr>
            <w:pStyle w:val="Alatunniste"/>
            <w:rPr>
              <w:szCs w:val="16"/>
            </w:rPr>
          </w:pPr>
          <w:r>
            <w:rPr>
              <w:noProof/>
              <w:lang w:val="en-US"/>
            </w:rPr>
            <w:drawing>
              <wp:inline distT="0" distB="0" distL="0" distR="0" wp14:anchorId="6526CF0F" wp14:editId="1CE2622B">
                <wp:extent cx="1603188" cy="241444"/>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0A8CC902" w14:textId="77777777" w:rsidR="00A802EB" w:rsidRPr="00BC7E17" w:rsidRDefault="00A802EB" w:rsidP="0066441E">
          <w:pPr>
            <w:pStyle w:val="Alatunniste"/>
            <w:tabs>
              <w:tab w:val="clear" w:pos="9638"/>
              <w:tab w:val="right" w:pos="3200"/>
            </w:tabs>
            <w:rPr>
              <w:szCs w:val="16"/>
            </w:rPr>
          </w:pPr>
          <w:r>
            <w:t xml:space="preserve">Tfn. </w:t>
          </w:r>
          <w:r>
            <w:rPr>
              <w:b/>
            </w:rPr>
            <w:t>0295 536 000</w:t>
          </w:r>
          <w:r>
            <w:t xml:space="preserve"> (växel)</w:t>
          </w:r>
        </w:p>
      </w:tc>
      <w:tc>
        <w:tcPr>
          <w:tcW w:w="1258" w:type="pct"/>
          <w:vAlign w:val="center"/>
        </w:tcPr>
        <w:p w14:paraId="5607FE75" w14:textId="77777777" w:rsidR="00A802EB" w:rsidRPr="00BC7E17" w:rsidRDefault="00A802EB" w:rsidP="0066441E">
          <w:pPr>
            <w:pStyle w:val="Alatunniste"/>
            <w:tabs>
              <w:tab w:val="clear" w:pos="9638"/>
              <w:tab w:val="right" w:pos="3200"/>
            </w:tabs>
            <w:jc w:val="right"/>
            <w:rPr>
              <w:bCs/>
              <w:szCs w:val="16"/>
            </w:rPr>
          </w:pPr>
          <w:r>
            <w:t xml:space="preserve">Kontaktuppgifter, se </w:t>
          </w:r>
          <w:r>
            <w:rPr>
              <w:b/>
            </w:rPr>
            <w:t>www.dvv.fi/sv</w:t>
          </w:r>
        </w:p>
      </w:tc>
    </w:tr>
  </w:tbl>
  <w:p w14:paraId="6F02CC8A" w14:textId="77777777" w:rsidR="00A802EB" w:rsidRPr="00A802EB" w:rsidRDefault="00A802EB">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78CA" w14:textId="77777777" w:rsidR="00770D48" w:rsidRDefault="00770D48" w:rsidP="0077111A">
      <w:r>
        <w:separator/>
      </w:r>
    </w:p>
  </w:footnote>
  <w:footnote w:type="continuationSeparator" w:id="0">
    <w:p w14:paraId="59702F7D" w14:textId="77777777" w:rsidR="00770D48" w:rsidRDefault="00770D48"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A802EB" w:rsidRPr="00270A44" w14:paraId="4F836D97" w14:textId="77777777" w:rsidTr="005D5341">
      <w:trPr>
        <w:trHeight w:val="300"/>
      </w:trPr>
      <w:tc>
        <w:tcPr>
          <w:tcW w:w="2353" w:type="pct"/>
          <w:vMerge w:val="restart"/>
        </w:tcPr>
        <w:p w14:paraId="1A2E3AFF" w14:textId="77777777" w:rsidR="00A802EB" w:rsidRDefault="00A802EB" w:rsidP="005D5341">
          <w:pPr>
            <w:pStyle w:val="Yltunniste"/>
            <w:rPr>
              <w:b/>
              <w:bCs/>
            </w:rPr>
          </w:pPr>
          <w:r>
            <w:rPr>
              <w:b/>
              <w:noProof/>
              <w:lang w:val="en-US"/>
            </w:rPr>
            <w:drawing>
              <wp:inline distT="0" distB="0" distL="0" distR="0" wp14:anchorId="521B1034" wp14:editId="73497BFF">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7A9A18CF" w14:textId="77777777" w:rsidR="00A802EB" w:rsidRPr="008C17E4" w:rsidRDefault="00A802EB" w:rsidP="005D5341">
          <w:pPr>
            <w:pStyle w:val="Yltunniste"/>
            <w:rPr>
              <w:b/>
              <w:bCs/>
            </w:rPr>
          </w:pPr>
        </w:p>
      </w:tc>
      <w:tc>
        <w:tcPr>
          <w:tcW w:w="1324" w:type="pct"/>
        </w:tcPr>
        <w:p w14:paraId="04B6A4AE" w14:textId="15BCE5EA" w:rsidR="00A802EB" w:rsidRPr="00270A44" w:rsidRDefault="00A802EB" w:rsidP="00270A44">
          <w:pPr>
            <w:pStyle w:val="Yltunniste"/>
            <w:rPr>
              <w:b/>
              <w:bCs/>
            </w:rPr>
          </w:pPr>
          <w:r>
            <w:rPr>
              <w:b/>
            </w:rPr>
            <w:t>VAHTI god praxis - stödmaterial</w:t>
          </w:r>
        </w:p>
      </w:tc>
      <w:tc>
        <w:tcPr>
          <w:tcW w:w="897" w:type="pct"/>
          <w:gridSpan w:val="2"/>
        </w:tcPr>
        <w:p w14:paraId="6DD854D7" w14:textId="77777777" w:rsidR="00A802EB" w:rsidRPr="00270A44" w:rsidRDefault="00A802EB" w:rsidP="00270A44">
          <w:pPr>
            <w:pStyle w:val="Yltunniste"/>
          </w:pPr>
        </w:p>
      </w:tc>
      <w:tc>
        <w:tcPr>
          <w:tcW w:w="426" w:type="pct"/>
        </w:tcPr>
        <w:p w14:paraId="1F3BADB3" w14:textId="6447C89E" w:rsidR="00A802EB" w:rsidRPr="00270A44" w:rsidRDefault="00A802EB" w:rsidP="00270A44">
          <w:pPr>
            <w:pStyle w:val="Yltunniste"/>
            <w:jc w:val="right"/>
          </w:pPr>
          <w:r w:rsidRPr="00270A44">
            <w:fldChar w:fldCharType="begin"/>
          </w:r>
          <w:r w:rsidRPr="00270A44">
            <w:instrText xml:space="preserve"> PAGE   \* MERGEFORMAT </w:instrText>
          </w:r>
          <w:r w:rsidRPr="00270A44">
            <w:fldChar w:fldCharType="separate"/>
          </w:r>
          <w:r w:rsidR="00FA696C">
            <w:rPr>
              <w:noProof/>
            </w:rPr>
            <w:t>6</w:t>
          </w:r>
          <w:r w:rsidRPr="00270A44">
            <w:fldChar w:fldCharType="end"/>
          </w:r>
          <w:r>
            <w:t xml:space="preserve"> (</w:t>
          </w:r>
          <w:fldSimple w:instr=" NUMPAGES   \* MERGEFORMAT ">
            <w:r w:rsidR="00FA696C">
              <w:rPr>
                <w:noProof/>
              </w:rPr>
              <w:t>7</w:t>
            </w:r>
          </w:fldSimple>
          <w:r>
            <w:t>)</w:t>
          </w:r>
        </w:p>
      </w:tc>
    </w:tr>
    <w:tr w:rsidR="00A802EB" w:rsidRPr="00270A44" w14:paraId="0CC0650B" w14:textId="77777777" w:rsidTr="00404A70">
      <w:tc>
        <w:tcPr>
          <w:tcW w:w="2353" w:type="pct"/>
          <w:vMerge/>
        </w:tcPr>
        <w:p w14:paraId="0010113A" w14:textId="77777777" w:rsidR="00A802EB" w:rsidRPr="00270A44" w:rsidRDefault="00A802EB" w:rsidP="00270A44">
          <w:pPr>
            <w:pStyle w:val="Yltunniste"/>
          </w:pPr>
        </w:p>
      </w:tc>
      <w:tc>
        <w:tcPr>
          <w:tcW w:w="1324" w:type="pct"/>
        </w:tcPr>
        <w:p w14:paraId="0371899C" w14:textId="4B01C609" w:rsidR="00A802EB" w:rsidRPr="00270A44" w:rsidRDefault="00A802EB" w:rsidP="00270A44">
          <w:pPr>
            <w:pStyle w:val="Yltunniste"/>
          </w:pPr>
          <w:r>
            <w:t>Dataskyddsbilaga</w:t>
          </w:r>
        </w:p>
      </w:tc>
      <w:tc>
        <w:tcPr>
          <w:tcW w:w="1323" w:type="pct"/>
          <w:gridSpan w:val="3"/>
        </w:tcPr>
        <w:p w14:paraId="35B8C73E" w14:textId="77777777" w:rsidR="00A802EB" w:rsidRPr="00270A44" w:rsidRDefault="00A802EB" w:rsidP="00270A44">
          <w:pPr>
            <w:pStyle w:val="Yltunniste"/>
          </w:pPr>
        </w:p>
      </w:tc>
    </w:tr>
    <w:tr w:rsidR="00A802EB" w:rsidRPr="00270A44" w14:paraId="50B54E03" w14:textId="77777777" w:rsidTr="00765C93">
      <w:tc>
        <w:tcPr>
          <w:tcW w:w="2353" w:type="pct"/>
          <w:vMerge/>
        </w:tcPr>
        <w:p w14:paraId="4BF11E41" w14:textId="77777777" w:rsidR="00A802EB" w:rsidRPr="00270A44" w:rsidRDefault="00A802EB" w:rsidP="00270A44">
          <w:pPr>
            <w:pStyle w:val="Yltunniste"/>
          </w:pPr>
        </w:p>
      </w:tc>
      <w:tc>
        <w:tcPr>
          <w:tcW w:w="2647" w:type="pct"/>
          <w:gridSpan w:val="4"/>
        </w:tcPr>
        <w:p w14:paraId="7C22737C" w14:textId="189C2C2D" w:rsidR="00A802EB" w:rsidRPr="00270A44" w:rsidRDefault="00A802EB" w:rsidP="00765C93">
          <w:pPr>
            <w:pStyle w:val="Yltunniste"/>
            <w:jc w:val="right"/>
          </w:pPr>
          <w:r>
            <w:t xml:space="preserve"> </w:t>
          </w:r>
        </w:p>
      </w:tc>
    </w:tr>
    <w:tr w:rsidR="00A802EB" w:rsidRPr="00270A44" w14:paraId="033C8B67" w14:textId="77777777" w:rsidTr="00270A44">
      <w:tc>
        <w:tcPr>
          <w:tcW w:w="2353" w:type="pct"/>
        </w:tcPr>
        <w:p w14:paraId="567EAD91" w14:textId="1988CDB0" w:rsidR="00A802EB" w:rsidRPr="00270A44" w:rsidRDefault="00A802EB" w:rsidP="008C17E4">
          <w:pPr>
            <w:pStyle w:val="Yltunniste"/>
          </w:pPr>
          <w:r>
            <w:t>VAHTI-sekretariatet / VAHTI-sekretariatet</w:t>
          </w:r>
        </w:p>
      </w:tc>
      <w:tc>
        <w:tcPr>
          <w:tcW w:w="1324" w:type="pct"/>
        </w:tcPr>
        <w:p w14:paraId="54D583C4" w14:textId="27B5CF50" w:rsidR="00A802EB" w:rsidRPr="00270A44" w:rsidRDefault="00A802EB" w:rsidP="008C17E4">
          <w:pPr>
            <w:pStyle w:val="Yltunniste"/>
          </w:pPr>
          <w:r>
            <w:t>29.5.2023</w:t>
          </w:r>
        </w:p>
      </w:tc>
      <w:tc>
        <w:tcPr>
          <w:tcW w:w="669" w:type="pct"/>
        </w:tcPr>
        <w:p w14:paraId="1E2CEC38" w14:textId="77777777" w:rsidR="00A802EB" w:rsidRPr="00270A44" w:rsidRDefault="00A802EB" w:rsidP="008C17E4">
          <w:pPr>
            <w:pStyle w:val="Yltunniste"/>
          </w:pPr>
        </w:p>
      </w:tc>
      <w:tc>
        <w:tcPr>
          <w:tcW w:w="654" w:type="pct"/>
          <w:gridSpan w:val="2"/>
        </w:tcPr>
        <w:p w14:paraId="3C6ED70B" w14:textId="77777777" w:rsidR="00A802EB" w:rsidRPr="00270A44" w:rsidRDefault="00A802EB" w:rsidP="008C17E4">
          <w:pPr>
            <w:pStyle w:val="Yltunniste"/>
          </w:pPr>
        </w:p>
      </w:tc>
    </w:tr>
    <w:tr w:rsidR="00A802EB" w:rsidRPr="00270A44" w14:paraId="6DC79AD3" w14:textId="77777777" w:rsidTr="00270A44">
      <w:tc>
        <w:tcPr>
          <w:tcW w:w="2353" w:type="pct"/>
        </w:tcPr>
        <w:p w14:paraId="44BCB00E" w14:textId="77777777" w:rsidR="00A802EB" w:rsidRPr="00270A44" w:rsidRDefault="00A802EB" w:rsidP="00270A44">
          <w:pPr>
            <w:pStyle w:val="Yltunniste"/>
          </w:pPr>
        </w:p>
      </w:tc>
      <w:tc>
        <w:tcPr>
          <w:tcW w:w="1324" w:type="pct"/>
        </w:tcPr>
        <w:p w14:paraId="15BAE76D" w14:textId="77777777" w:rsidR="00A802EB" w:rsidRPr="00270A44" w:rsidRDefault="00A802EB" w:rsidP="00270A44">
          <w:pPr>
            <w:pStyle w:val="Yltunniste"/>
          </w:pPr>
        </w:p>
      </w:tc>
      <w:tc>
        <w:tcPr>
          <w:tcW w:w="669" w:type="pct"/>
        </w:tcPr>
        <w:p w14:paraId="3E4CFF03" w14:textId="77777777" w:rsidR="00A802EB" w:rsidRPr="00270A44" w:rsidRDefault="00A802EB" w:rsidP="00270A44">
          <w:pPr>
            <w:pStyle w:val="Yltunniste"/>
          </w:pPr>
        </w:p>
      </w:tc>
      <w:tc>
        <w:tcPr>
          <w:tcW w:w="654" w:type="pct"/>
          <w:gridSpan w:val="2"/>
        </w:tcPr>
        <w:p w14:paraId="2ADFFBB2" w14:textId="77777777" w:rsidR="00A802EB" w:rsidRPr="00270A44" w:rsidRDefault="00A802EB" w:rsidP="00270A44">
          <w:pPr>
            <w:pStyle w:val="Yltunniste"/>
          </w:pPr>
        </w:p>
      </w:tc>
    </w:tr>
  </w:tbl>
  <w:p w14:paraId="1D8B9594" w14:textId="77777777" w:rsidR="00A802EB" w:rsidRDefault="00A802EB"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C317" w14:textId="77777777" w:rsidR="00A802EB" w:rsidRDefault="00A802EB">
    <w:pPr>
      <w:pStyle w:val="Yltunniste"/>
    </w:pPr>
    <w:r>
      <w:rPr>
        <w:noProof/>
        <w:lang w:val="en-US"/>
      </w:rPr>
      <w:drawing>
        <wp:anchor distT="0" distB="0" distL="114300" distR="114300" simplePos="0" relativeHeight="251665408" behindDoc="1" locked="0" layoutInCell="1" allowOverlap="1" wp14:anchorId="33DCDECB" wp14:editId="3B5BDD0D">
          <wp:simplePos x="0" y="0"/>
          <wp:positionH relativeFrom="page">
            <wp:posOffset>6564630</wp:posOffset>
          </wp:positionH>
          <wp:positionV relativeFrom="page">
            <wp:posOffset>3810</wp:posOffset>
          </wp:positionV>
          <wp:extent cx="1169670" cy="10835640"/>
          <wp:effectExtent l="0" t="0" r="0" b="3810"/>
          <wp:wrapNone/>
          <wp:docPr id="40" name="Kuva 40"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4384" behindDoc="0" locked="0" layoutInCell="1" allowOverlap="1" wp14:anchorId="4E3C0441" wp14:editId="6F7C04DB">
              <wp:simplePos x="0" y="0"/>
              <wp:positionH relativeFrom="page">
                <wp:posOffset>763270</wp:posOffset>
              </wp:positionH>
              <wp:positionV relativeFrom="page">
                <wp:posOffset>10171430</wp:posOffset>
              </wp:positionV>
              <wp:extent cx="4273200" cy="208800"/>
              <wp:effectExtent l="0" t="0" r="0" b="0"/>
              <wp:wrapNone/>
              <wp:docPr id="23" name="Tekstiruutu 23"/>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3D2A3EA9" w14:textId="77777777" w:rsidR="00A802EB" w:rsidRPr="006507E3" w:rsidRDefault="00A802EB" w:rsidP="00D40344">
                          <w:pPr>
                            <w:rPr>
                              <w:sz w:val="16"/>
                              <w:szCs w:val="16"/>
                            </w:rPr>
                          </w:pPr>
                          <w:r>
                            <w:rPr>
                              <w:sz w:val="16"/>
                            </w:rPr>
                            <w:t xml:space="preserve">Tel. </w:t>
                          </w:r>
                          <w:r>
                            <w:rPr>
                              <w:b/>
                              <w:sz w:val="16"/>
                            </w:rPr>
                            <w:t>0295 536 000</w:t>
                          </w:r>
                          <w:r>
                            <w:rPr>
                              <w:sz w:val="16"/>
                            </w:rPr>
                            <w:t xml:space="preserve"> (växel)  |  Kontaktuppgifter, se </w:t>
                          </w:r>
                          <w:r>
                            <w:rPr>
                              <w:b/>
                              <w:sz w:val="16"/>
                            </w:rPr>
                            <w:t>www.dvv.fi/sv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3C0441" id="_x0000_t202" coordsize="21600,21600" o:spt="202" path="m,l,21600r21600,l21600,xe">
              <v:stroke joinstyle="miter"/>
              <v:path gradientshapeok="t" o:connecttype="rect"/>
            </v:shapetype>
            <v:shape id="Tekstiruutu 23" o:spid="_x0000_s1028" type="#_x0000_t202" style="position:absolute;margin-left:60.1pt;margin-top:800.9pt;width:336.45pt;height:1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" filled="f" stroked="f">
              <v:textbox style="mso-fit-shape-to-text:t">
                <w:txbxContent>
                  <w:p w14:paraId="3D2A3EA9" w14:textId="77777777" w:rsidR="00A802EB" w:rsidRPr="006507E3" w:rsidRDefault="00A802EB" w:rsidP="00D40344">
                    <w:pPr>
                      <w:rPr>
                        <w:sz w:val="16"/>
                        <w:szCs w:val="16"/>
                      </w:rPr>
                    </w:pPr>
                    <w:r>
                      <w:rPr>
                        <w:sz w:val="16"/>
                      </w:rPr>
                      <w:t xml:space="preserve">Tel. </w:t>
                    </w:r>
                    <w:r>
                      <w:rPr>
                        <w:b/>
                        <w:sz w:val="16"/>
                      </w:rPr>
                      <w:t>0295 536 000</w:t>
                    </w:r>
                    <w:r>
                      <w:rPr>
                        <w:sz w:val="16"/>
                      </w:rPr>
                      <w:t xml:space="preserve"> (växel)  |  Kontaktuppgifter, se </w:t>
                    </w:r>
                    <w:r>
                      <w:rPr>
                        <w:b/>
                        <w:sz w:val="16"/>
                      </w:rPr>
                      <w:t>www.dvv.fi/sv</w:t>
                    </w:r>
                  </w:p>
                </w:txbxContent>
              </v:textbox>
              <w10:wrap anchorx="page" anchory="page"/>
            </v:shape>
          </w:pict>
        </mc:Fallback>
      </mc:AlternateContent>
    </w:r>
    <w:r>
      <w:rPr>
        <w:noProof/>
        <w:lang w:val="en-US"/>
      </w:rPr>
      <w:drawing>
        <wp:anchor distT="0" distB="0" distL="114300" distR="114300" simplePos="0" relativeHeight="251663360" behindDoc="0" locked="0" layoutInCell="1" allowOverlap="1" wp14:anchorId="03D33E32" wp14:editId="5A05C8B9">
          <wp:simplePos x="0" y="0"/>
          <wp:positionH relativeFrom="page">
            <wp:posOffset>788670</wp:posOffset>
          </wp:positionH>
          <wp:positionV relativeFrom="page">
            <wp:posOffset>407035</wp:posOffset>
          </wp:positionV>
          <wp:extent cx="2116800" cy="756000"/>
          <wp:effectExtent l="0" t="0" r="0" b="6350"/>
          <wp:wrapNone/>
          <wp:docPr id="26" name="Kuva 2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a:blip r:embed="rId2">
                    <a:extLst>
                      <a:ext uri="{28A0092B-C50C-407E-A947-70E740481C1C}">
                        <a14:useLocalDpi xmlns:a14="http://schemas.microsoft.com/office/drawing/2010/main" val="0"/>
                      </a:ext>
                    </a:extLst>
                  </a:blip>
                  <a:stretch>
                    <a:fillRect/>
                  </a:stretch>
                </pic:blipFill>
                <pic:spPr bwMode="auto">
                  <a:xfrm>
                    <a:off x="0" y="0"/>
                    <a:ext cx="21168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noProof/>
              <w:lang w:val="en-US"/>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Ämne"/>
          <w:tag w:val=""/>
          <w:id w:val="335506810"/>
          <w:placeholder>
            <w:docPart w:val="BB9676488DF4421CADCC8F9045CB2203"/>
          </w:placeholder>
          <w:dataBinding w:prefixMappings="xmlns:ns0='http://purl.org/dc/elements/1.1/' xmlns:ns1='http://schemas.openxmlformats.org/package/2006/metadata/core-properties' " w:xpath="/ns1:coreProperties[1]/ns0:subject[1]" w:storeItemID="{6C3C8BC8-F283-45AE-878A-BAB7291924A1}"/>
          <w:text/>
        </w:sdtPr>
        <w:sdtContent>
          <w:tc>
            <w:tcPr>
              <w:tcW w:w="1324" w:type="pct"/>
            </w:tcPr>
            <w:p w14:paraId="5811E892" w14:textId="7DFC93BA" w:rsidR="00906C59" w:rsidRPr="00270A44" w:rsidRDefault="00992393" w:rsidP="00270A44">
              <w:pPr>
                <w:pStyle w:val="Yltunniste"/>
                <w:rPr>
                  <w:b/>
                  <w:bCs/>
                </w:rPr>
              </w:pPr>
              <w:r>
                <w:rPr>
                  <w:b/>
                  <w:bCs/>
                </w:rPr>
                <w:t xml:space="preserve">VAHTI </w:t>
              </w:r>
              <w:proofErr w:type="spellStart"/>
              <w:r>
                <w:rPr>
                  <w:b/>
                  <w:bCs/>
                </w:rPr>
                <w:t>hyvät</w:t>
              </w:r>
              <w:proofErr w:type="spellEnd"/>
              <w:r>
                <w:rPr>
                  <w:b/>
                  <w:bCs/>
                </w:rPr>
                <w:t xml:space="preserve"> </w:t>
              </w:r>
              <w:proofErr w:type="spellStart"/>
              <w:r>
                <w:rPr>
                  <w:b/>
                  <w:bCs/>
                </w:rPr>
                <w:t>käytännöt</w:t>
              </w:r>
              <w:proofErr w:type="spellEnd"/>
              <w:r>
                <w:rPr>
                  <w:b/>
                  <w:bCs/>
                </w:rPr>
                <w:t xml:space="preserve"> -</w:t>
              </w:r>
              <w:proofErr w:type="spellStart"/>
              <w:r>
                <w:rPr>
                  <w:b/>
                  <w:bCs/>
                </w:rPr>
                <w:t>tukimateriaali</w:t>
              </w:r>
              <w:proofErr w:type="spellEnd"/>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5AD365EC"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00FA696C">
            <w:rPr>
              <w:noProof/>
            </w:rPr>
            <w:t>7</w:t>
          </w:r>
          <w:r w:rsidRPr="00270A44">
            <w:fldChar w:fldCharType="end"/>
          </w:r>
          <w:r>
            <w:t xml:space="preserve"> (</w:t>
          </w:r>
          <w:fldSimple w:instr=" NUMPAGES   \* MERGEFORMAT ">
            <w:r w:rsidR="00FA696C">
              <w:rPr>
                <w:noProof/>
              </w:rPr>
              <w:t>7</w:t>
            </w:r>
          </w:fldSimple>
          <w:r>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7C67A328" w:rsidR="00906C59" w:rsidRPr="00270A44" w:rsidRDefault="00000000" w:rsidP="00270A44">
          <w:pPr>
            <w:pStyle w:val="Yltunniste"/>
          </w:pPr>
          <w:sdt>
            <w:sdtPr>
              <w:alias w:val="Specifikation"/>
              <w:tag w:val=""/>
              <w:id w:val="852534525"/>
              <w:placeholder>
                <w:docPart w:val="AFFEF1A838604E5CB0CA3FACA329162E"/>
              </w:placeholder>
              <w:dataBinding w:prefixMappings="xmlns:ns0='http://purl.org/dc/elements/1.1/' xmlns:ns1='http://schemas.openxmlformats.org/package/2006/metadata/core-properties' " w:xpath="/ns1:coreProperties[1]/ns0:description[1]" w:storeItemID="{6C3C8BC8-F283-45AE-878A-BAB7291924A1}"/>
              <w:text w:multiLine="1"/>
            </w:sdtPr>
            <w:sdtContent>
              <w:proofErr w:type="spellStart"/>
              <w:r w:rsidR="00EF24E2">
                <w:t>Tietosuojaliite</w:t>
              </w:r>
              <w:proofErr w:type="spellEnd"/>
            </w:sdtContent>
          </w:sdt>
        </w:p>
      </w:tc>
      <w:sdt>
        <w:sdtPr>
          <w:alias w:val="Nummer"/>
          <w:tag w:val="Numero"/>
          <w:id w:val="-691136687"/>
          <w:placeholder>
            <w:docPart w:val="743A072C16814AD2B5AEF895745FA884"/>
          </w:placeholder>
          <w:dataBinding w:prefixMappings="xmlns:ns0='http://schemas.microsoft.com/office/2006/coverPageProps' " w:xpath="/ns0:CoverPageProperties[1]/ns0:CompanyFax[1]" w:storeItemID="{55AF091B-3C7A-41E3-B477-F2FDAA23CFDA}"/>
          <w:text/>
        </w:sdt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000000" w:rsidP="008C17E4">
          <w:pPr>
            <w:pStyle w:val="Yltunniste"/>
          </w:pPr>
          <w:sdt>
            <w:sdtPr>
              <w:alias w:val="Upprättad av"/>
              <w:tag w:val=""/>
              <w:id w:val="1728341640"/>
              <w:placeholder>
                <w:docPart w:val="9706B83053D74D69ACBA9ED591C4ADB0"/>
              </w:placeholder>
              <w:dataBinding w:prefixMappings="xmlns:ns0='http://purl.org/dc/elements/1.1/' xmlns:ns1='http://schemas.openxmlformats.org/package/2006/metadata/core-properties' " w:xpath="/ns1:coreProperties[1]/ns0:creator[1]" w:storeItemID="{6C3C8BC8-F283-45AE-878A-BAB7291924A1}"/>
              <w:text/>
            </w:sdtPr>
            <w:sdtContent>
              <w:r w:rsidR="00906C59">
                <w:t>VAHTI-</w:t>
              </w:r>
              <w:proofErr w:type="spellStart"/>
              <w:r w:rsidR="00906C59">
                <w:t>sihteeristö</w:t>
              </w:r>
              <w:proofErr w:type="spellEnd"/>
            </w:sdtContent>
          </w:sdt>
        </w:p>
      </w:tc>
      <w:sdt>
        <w:sdtPr>
          <w:alias w:val="Publiceringsdatum"/>
          <w:tag w:val=""/>
          <w:id w:val="-698314407"/>
          <w:placeholder>
            <w:docPart w:val="463D309F88774C67A70CD00F359056DA"/>
          </w:placeholder>
          <w:dataBinding w:prefixMappings="xmlns:ns0='http://schemas.microsoft.com/office/2006/coverPageProps' " w:xpath="/ns0:CoverPageProperties[1]/ns0:PublishDate[1]" w:storeItemID="{55AF091B-3C7A-41E3-B477-F2FDAA23CFDA}"/>
          <w:date w:fullDate="2023-05-29T00:00:00Z">
            <w:dateFormat w:val="d.M.yyyy"/>
            <w:lid w:val="sv-FI"/>
            <w:storeMappedDataAs w:val="dateTime"/>
            <w:calendar w:val="gregorian"/>
          </w:date>
        </w:sdtPr>
        <w:sdtContent>
          <w:tc>
            <w:tcPr>
              <w:tcW w:w="1324" w:type="pct"/>
            </w:tcPr>
            <w:p w14:paraId="4CA0EAF4" w14:textId="6E6864FD" w:rsidR="00906C59" w:rsidRPr="00270A44" w:rsidRDefault="00512314" w:rsidP="008C17E4">
              <w:pPr>
                <w:pStyle w:val="Yltunniste"/>
              </w:pPr>
              <w:r>
                <w:t>29.5.2023</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0C6B9163" w14:textId="77777777" w:rsidR="008B27E3" w:rsidRDefault="008B27E3" w:rsidP="001C306B"/>
  <w:p w14:paraId="3161D30B" w14:textId="77777777" w:rsidR="006336AB" w:rsidRDefault="006336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6EA3C57"/>
    <w:multiLevelType w:val="multilevel"/>
    <w:tmpl w:val="19D66AE6"/>
    <w:lvl w:ilvl="0">
      <w:start w:val="1"/>
      <w:numFmt w:val="decimal"/>
      <w:lvlText w:val="%1."/>
      <w:lvlJc w:val="left"/>
      <w:pPr>
        <w:ind w:left="360" w:hanging="36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15:restartNumberingAfterBreak="0">
    <w:nsid w:val="1B885A17"/>
    <w:multiLevelType w:val="multilevel"/>
    <w:tmpl w:val="4F6C5108"/>
    <w:numStyleLink w:val="Otsikkonumerointi"/>
  </w:abstractNum>
  <w:abstractNum w:abstractNumId="7"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8"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9"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2" w15:restartNumberingAfterBreak="0">
    <w:nsid w:val="3FDE76AB"/>
    <w:multiLevelType w:val="hybridMultilevel"/>
    <w:tmpl w:val="910E5872"/>
    <w:lvl w:ilvl="0" w:tplc="7C2054C0">
      <w:start w:val="1"/>
      <w:numFmt w:val="decimal"/>
      <w:lvlText w:val="%1."/>
      <w:lvlJc w:val="left"/>
      <w:pPr>
        <w:ind w:left="1174" w:hanging="360"/>
      </w:pPr>
      <w:rPr>
        <w:rFonts w:hint="default"/>
      </w:rPr>
    </w:lvl>
    <w:lvl w:ilvl="1" w:tplc="040B0003">
      <w:start w:val="1"/>
      <w:numFmt w:val="bullet"/>
      <w:lvlText w:val="o"/>
      <w:lvlJc w:val="left"/>
      <w:pPr>
        <w:ind w:left="1894" w:hanging="360"/>
      </w:pPr>
      <w:rPr>
        <w:rFonts w:ascii="Courier New" w:hAnsi="Courier New" w:cs="Courier New" w:hint="default"/>
      </w:rPr>
    </w:lvl>
    <w:lvl w:ilvl="2" w:tplc="040B001B" w:tentative="1">
      <w:start w:val="1"/>
      <w:numFmt w:val="lowerRoman"/>
      <w:lvlText w:val="%3."/>
      <w:lvlJc w:val="right"/>
      <w:pPr>
        <w:ind w:left="2614" w:hanging="180"/>
      </w:pPr>
    </w:lvl>
    <w:lvl w:ilvl="3" w:tplc="040B000F" w:tentative="1">
      <w:start w:val="1"/>
      <w:numFmt w:val="decimal"/>
      <w:lvlText w:val="%4."/>
      <w:lvlJc w:val="left"/>
      <w:pPr>
        <w:ind w:left="3334" w:hanging="360"/>
      </w:pPr>
    </w:lvl>
    <w:lvl w:ilvl="4" w:tplc="040B0019" w:tentative="1">
      <w:start w:val="1"/>
      <w:numFmt w:val="lowerLetter"/>
      <w:lvlText w:val="%5."/>
      <w:lvlJc w:val="left"/>
      <w:pPr>
        <w:ind w:left="4054" w:hanging="360"/>
      </w:pPr>
    </w:lvl>
    <w:lvl w:ilvl="5" w:tplc="040B001B" w:tentative="1">
      <w:start w:val="1"/>
      <w:numFmt w:val="lowerRoman"/>
      <w:lvlText w:val="%6."/>
      <w:lvlJc w:val="right"/>
      <w:pPr>
        <w:ind w:left="4774" w:hanging="180"/>
      </w:pPr>
    </w:lvl>
    <w:lvl w:ilvl="6" w:tplc="040B000F" w:tentative="1">
      <w:start w:val="1"/>
      <w:numFmt w:val="decimal"/>
      <w:lvlText w:val="%7."/>
      <w:lvlJc w:val="left"/>
      <w:pPr>
        <w:ind w:left="5494" w:hanging="360"/>
      </w:pPr>
    </w:lvl>
    <w:lvl w:ilvl="7" w:tplc="040B0019" w:tentative="1">
      <w:start w:val="1"/>
      <w:numFmt w:val="lowerLetter"/>
      <w:lvlText w:val="%8."/>
      <w:lvlJc w:val="left"/>
      <w:pPr>
        <w:ind w:left="6214" w:hanging="360"/>
      </w:pPr>
    </w:lvl>
    <w:lvl w:ilvl="8" w:tplc="040B001B" w:tentative="1">
      <w:start w:val="1"/>
      <w:numFmt w:val="lowerRoman"/>
      <w:lvlText w:val="%9."/>
      <w:lvlJc w:val="right"/>
      <w:pPr>
        <w:ind w:left="6934" w:hanging="180"/>
      </w:pPr>
    </w:lvl>
  </w:abstractNum>
  <w:abstractNum w:abstractNumId="13" w15:restartNumberingAfterBreak="0">
    <w:nsid w:val="40025A86"/>
    <w:multiLevelType w:val="hybridMultilevel"/>
    <w:tmpl w:val="5C1E67E4"/>
    <w:lvl w:ilvl="0" w:tplc="FA5E8946">
      <w:start w:val="1"/>
      <w:numFmt w:val="decimal"/>
      <w:lvlText w:val="%1."/>
      <w:lvlJc w:val="left"/>
      <w:pPr>
        <w:ind w:left="814" w:hanging="360"/>
      </w:pPr>
      <w:rPr>
        <w:rFonts w:ascii="Segoe UI" w:eastAsia="Times New Roman" w:hAnsi="Segoe UI" w:cs="Segoe UI"/>
      </w:rPr>
    </w:lvl>
    <w:lvl w:ilvl="1" w:tplc="040B0003">
      <w:start w:val="1"/>
      <w:numFmt w:val="bullet"/>
      <w:lvlText w:val="o"/>
      <w:lvlJc w:val="left"/>
      <w:pPr>
        <w:ind w:left="1534" w:hanging="360"/>
      </w:pPr>
      <w:rPr>
        <w:rFonts w:ascii="Courier New" w:hAnsi="Courier New" w:cs="Courier New" w:hint="default"/>
      </w:rPr>
    </w:lvl>
    <w:lvl w:ilvl="2" w:tplc="09F079EA">
      <w:start w:val="1"/>
      <w:numFmt w:val="decimal"/>
      <w:lvlText w:val="%3."/>
      <w:lvlJc w:val="right"/>
      <w:pPr>
        <w:ind w:left="2254" w:hanging="180"/>
      </w:pPr>
      <w:rPr>
        <w:rFonts w:ascii="Trebuchet MS" w:eastAsia="Times New Roman" w:hAnsi="Trebuchet MS" w:cs="Segoe UI"/>
      </w:rPr>
    </w:lvl>
    <w:lvl w:ilvl="3" w:tplc="040B0003">
      <w:start w:val="1"/>
      <w:numFmt w:val="bullet"/>
      <w:lvlText w:val="o"/>
      <w:lvlJc w:val="left"/>
      <w:pPr>
        <w:ind w:left="2974" w:hanging="360"/>
      </w:pPr>
      <w:rPr>
        <w:rFonts w:ascii="Courier New" w:hAnsi="Courier New" w:cs="Courier New" w:hint="default"/>
      </w:rPr>
    </w:lvl>
    <w:lvl w:ilvl="4" w:tplc="8B34DC9E">
      <w:start w:val="1"/>
      <w:numFmt w:val="bullet"/>
      <w:lvlText w:val="-"/>
      <w:lvlJc w:val="left"/>
      <w:pPr>
        <w:ind w:left="3694" w:hanging="360"/>
      </w:pPr>
      <w:rPr>
        <w:rFonts w:ascii="Trebuchet MS" w:eastAsia="Times New Roman" w:hAnsi="Trebuchet MS" w:cs="Segoe UI" w:hint="default"/>
      </w:r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14"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5"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7" w15:restartNumberingAfterBreak="0">
    <w:nsid w:val="4B0B1F68"/>
    <w:multiLevelType w:val="hybridMultilevel"/>
    <w:tmpl w:val="72E89422"/>
    <w:lvl w:ilvl="0" w:tplc="3FB2D916">
      <w:start w:val="1"/>
      <w:numFmt w:val="decimal"/>
      <w:lvlText w:val="%1."/>
      <w:lvlJc w:val="left"/>
      <w:pPr>
        <w:ind w:left="1069" w:hanging="360"/>
      </w:pPr>
      <w:rPr>
        <w:rFonts w:hint="default"/>
      </w:rPr>
    </w:lvl>
    <w:lvl w:ilvl="1" w:tplc="040B0003">
      <w:start w:val="1"/>
      <w:numFmt w:val="bullet"/>
      <w:lvlText w:val="o"/>
      <w:lvlJc w:val="left"/>
      <w:pPr>
        <w:ind w:left="1789" w:hanging="360"/>
      </w:pPr>
      <w:rPr>
        <w:rFonts w:ascii="Courier New" w:hAnsi="Courier New" w:cs="Courier New" w:hint="default"/>
      </w:rPr>
    </w:lvl>
    <w:lvl w:ilvl="2" w:tplc="040B0001">
      <w:start w:val="1"/>
      <w:numFmt w:val="bullet"/>
      <w:lvlText w:val=""/>
      <w:lvlJc w:val="left"/>
      <w:pPr>
        <w:ind w:left="2509" w:hanging="180"/>
      </w:pPr>
      <w:rPr>
        <w:rFonts w:ascii="Symbol" w:hAnsi="Symbol" w:hint="default"/>
      </w:rPr>
    </w:lvl>
    <w:lvl w:ilvl="3" w:tplc="9120EB18">
      <w:start w:val="1"/>
      <w:numFmt w:val="bullet"/>
      <w:lvlText w:val="-"/>
      <w:lvlJc w:val="left"/>
      <w:pPr>
        <w:ind w:left="3229" w:hanging="360"/>
      </w:pPr>
      <w:rPr>
        <w:rFonts w:ascii="Trebuchet MS" w:eastAsia="Times New Roman" w:hAnsi="Trebuchet MS" w:cs="Segoe UI" w:hint="default"/>
      </w:r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8" w15:restartNumberingAfterBreak="0">
    <w:nsid w:val="4B484578"/>
    <w:multiLevelType w:val="hybridMultilevel"/>
    <w:tmpl w:val="B8E010FE"/>
    <w:lvl w:ilvl="0" w:tplc="410A7F5E">
      <w:start w:val="1"/>
      <w:numFmt w:val="decimal"/>
      <w:lvlText w:val="%1."/>
      <w:lvlJc w:val="left"/>
      <w:pPr>
        <w:ind w:left="3620" w:hanging="360"/>
      </w:pPr>
      <w:rPr>
        <w:rFonts w:ascii="Segoe UI" w:eastAsia="Times New Roman" w:hAnsi="Segoe UI" w:cs="Segoe UI" w:hint="default"/>
      </w:rPr>
    </w:lvl>
    <w:lvl w:ilvl="1" w:tplc="040B0003">
      <w:start w:val="1"/>
      <w:numFmt w:val="bullet"/>
      <w:lvlText w:val="o"/>
      <w:lvlJc w:val="left"/>
      <w:pPr>
        <w:ind w:left="3526" w:hanging="360"/>
      </w:pPr>
      <w:rPr>
        <w:rFonts w:ascii="Courier New" w:hAnsi="Courier New" w:cs="Courier New" w:hint="default"/>
      </w:rPr>
    </w:lvl>
    <w:lvl w:ilvl="2" w:tplc="040B0003">
      <w:start w:val="1"/>
      <w:numFmt w:val="bullet"/>
      <w:lvlText w:val="o"/>
      <w:lvlJc w:val="left"/>
      <w:pPr>
        <w:ind w:left="4246" w:hanging="180"/>
      </w:pPr>
      <w:rPr>
        <w:rFonts w:ascii="Courier New" w:hAnsi="Courier New" w:cs="Courier New" w:hint="default"/>
      </w:rPr>
    </w:lvl>
    <w:lvl w:ilvl="3" w:tplc="040B000F" w:tentative="1">
      <w:start w:val="1"/>
      <w:numFmt w:val="decimal"/>
      <w:lvlText w:val="%4."/>
      <w:lvlJc w:val="left"/>
      <w:pPr>
        <w:ind w:left="4966" w:hanging="360"/>
      </w:pPr>
    </w:lvl>
    <w:lvl w:ilvl="4" w:tplc="040B0019" w:tentative="1">
      <w:start w:val="1"/>
      <w:numFmt w:val="lowerLetter"/>
      <w:lvlText w:val="%5."/>
      <w:lvlJc w:val="left"/>
      <w:pPr>
        <w:ind w:left="5686" w:hanging="360"/>
      </w:pPr>
    </w:lvl>
    <w:lvl w:ilvl="5" w:tplc="040B001B" w:tentative="1">
      <w:start w:val="1"/>
      <w:numFmt w:val="lowerRoman"/>
      <w:lvlText w:val="%6."/>
      <w:lvlJc w:val="right"/>
      <w:pPr>
        <w:ind w:left="6406" w:hanging="180"/>
      </w:pPr>
    </w:lvl>
    <w:lvl w:ilvl="6" w:tplc="040B000F" w:tentative="1">
      <w:start w:val="1"/>
      <w:numFmt w:val="decimal"/>
      <w:lvlText w:val="%7."/>
      <w:lvlJc w:val="left"/>
      <w:pPr>
        <w:ind w:left="7126" w:hanging="360"/>
      </w:pPr>
    </w:lvl>
    <w:lvl w:ilvl="7" w:tplc="040B0019" w:tentative="1">
      <w:start w:val="1"/>
      <w:numFmt w:val="lowerLetter"/>
      <w:lvlText w:val="%8."/>
      <w:lvlJc w:val="left"/>
      <w:pPr>
        <w:ind w:left="7846" w:hanging="360"/>
      </w:pPr>
    </w:lvl>
    <w:lvl w:ilvl="8" w:tplc="040B001B" w:tentative="1">
      <w:start w:val="1"/>
      <w:numFmt w:val="lowerRoman"/>
      <w:lvlText w:val="%9."/>
      <w:lvlJc w:val="right"/>
      <w:pPr>
        <w:ind w:left="8566" w:hanging="180"/>
      </w:pPr>
    </w:lvl>
  </w:abstractNum>
  <w:abstractNum w:abstractNumId="19"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0"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1"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1922736"/>
    <w:multiLevelType w:val="hybridMultilevel"/>
    <w:tmpl w:val="3D648EB2"/>
    <w:lvl w:ilvl="0" w:tplc="EA1CCC88">
      <w:start w:val="1"/>
      <w:numFmt w:val="lowerRoman"/>
      <w:lvlText w:val="%1."/>
      <w:lvlJc w:val="left"/>
      <w:pPr>
        <w:ind w:left="2744" w:hanging="72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23" w15:restartNumberingAfterBreak="0">
    <w:nsid w:val="52850017"/>
    <w:multiLevelType w:val="multilevel"/>
    <w:tmpl w:val="19D66AE6"/>
    <w:lvl w:ilvl="0">
      <w:start w:val="1"/>
      <w:numFmt w:val="decimal"/>
      <w:lvlText w:val="%1."/>
      <w:lvlJc w:val="left"/>
      <w:pPr>
        <w:ind w:left="360" w:hanging="36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24"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5" w15:restartNumberingAfterBreak="0">
    <w:nsid w:val="58C377B4"/>
    <w:multiLevelType w:val="hybridMultilevel"/>
    <w:tmpl w:val="EBAE0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7"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9" w15:restartNumberingAfterBreak="0">
    <w:nsid w:val="76E20E77"/>
    <w:multiLevelType w:val="hybridMultilevel"/>
    <w:tmpl w:val="6BB8D1E6"/>
    <w:lvl w:ilvl="0" w:tplc="882EB806">
      <w:start w:val="1"/>
      <w:numFmt w:val="decimal"/>
      <w:lvlText w:val="%1."/>
      <w:lvlJc w:val="left"/>
      <w:pPr>
        <w:ind w:left="814" w:hanging="360"/>
      </w:pPr>
      <w:rPr>
        <w:rFonts w:hint="default"/>
      </w:rPr>
    </w:lvl>
    <w:lvl w:ilvl="1" w:tplc="040B0019">
      <w:start w:val="1"/>
      <w:numFmt w:val="lowerLetter"/>
      <w:lvlText w:val="%2."/>
      <w:lvlJc w:val="left"/>
      <w:pPr>
        <w:ind w:left="1534" w:hanging="360"/>
      </w:pPr>
    </w:lvl>
    <w:lvl w:ilvl="2" w:tplc="040B001B" w:tentative="1">
      <w:start w:val="1"/>
      <w:numFmt w:val="lowerRoman"/>
      <w:lvlText w:val="%3."/>
      <w:lvlJc w:val="right"/>
      <w:pPr>
        <w:ind w:left="2254" w:hanging="180"/>
      </w:pPr>
    </w:lvl>
    <w:lvl w:ilvl="3" w:tplc="040B000F" w:tentative="1">
      <w:start w:val="1"/>
      <w:numFmt w:val="decimal"/>
      <w:lvlText w:val="%4."/>
      <w:lvlJc w:val="left"/>
      <w:pPr>
        <w:ind w:left="2974" w:hanging="360"/>
      </w:pPr>
    </w:lvl>
    <w:lvl w:ilvl="4" w:tplc="040B0019" w:tentative="1">
      <w:start w:val="1"/>
      <w:numFmt w:val="lowerLetter"/>
      <w:lvlText w:val="%5."/>
      <w:lvlJc w:val="left"/>
      <w:pPr>
        <w:ind w:left="3694" w:hanging="360"/>
      </w:p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30" w15:restartNumberingAfterBreak="0">
    <w:nsid w:val="77431F7E"/>
    <w:multiLevelType w:val="hybridMultilevel"/>
    <w:tmpl w:val="0F385672"/>
    <w:lvl w:ilvl="0" w:tplc="040B0003">
      <w:start w:val="1"/>
      <w:numFmt w:val="bullet"/>
      <w:lvlText w:val="o"/>
      <w:lvlJc w:val="left"/>
      <w:pPr>
        <w:ind w:left="1965" w:hanging="360"/>
      </w:pPr>
      <w:rPr>
        <w:rFonts w:ascii="Courier New" w:hAnsi="Courier New" w:cs="Courier New" w:hint="default"/>
      </w:rPr>
    </w:lvl>
    <w:lvl w:ilvl="1" w:tplc="040B0003" w:tentative="1">
      <w:start w:val="1"/>
      <w:numFmt w:val="bullet"/>
      <w:lvlText w:val="o"/>
      <w:lvlJc w:val="left"/>
      <w:pPr>
        <w:ind w:left="2685" w:hanging="360"/>
      </w:pPr>
      <w:rPr>
        <w:rFonts w:ascii="Courier New" w:hAnsi="Courier New" w:cs="Courier New" w:hint="default"/>
      </w:rPr>
    </w:lvl>
    <w:lvl w:ilvl="2" w:tplc="040B0005" w:tentative="1">
      <w:start w:val="1"/>
      <w:numFmt w:val="bullet"/>
      <w:lvlText w:val=""/>
      <w:lvlJc w:val="left"/>
      <w:pPr>
        <w:ind w:left="3405" w:hanging="360"/>
      </w:pPr>
      <w:rPr>
        <w:rFonts w:ascii="Wingdings" w:hAnsi="Wingdings" w:hint="default"/>
      </w:rPr>
    </w:lvl>
    <w:lvl w:ilvl="3" w:tplc="040B0001" w:tentative="1">
      <w:start w:val="1"/>
      <w:numFmt w:val="bullet"/>
      <w:lvlText w:val=""/>
      <w:lvlJc w:val="left"/>
      <w:pPr>
        <w:ind w:left="4125" w:hanging="360"/>
      </w:pPr>
      <w:rPr>
        <w:rFonts w:ascii="Symbol" w:hAnsi="Symbol" w:hint="default"/>
      </w:rPr>
    </w:lvl>
    <w:lvl w:ilvl="4" w:tplc="040B0003" w:tentative="1">
      <w:start w:val="1"/>
      <w:numFmt w:val="bullet"/>
      <w:lvlText w:val="o"/>
      <w:lvlJc w:val="left"/>
      <w:pPr>
        <w:ind w:left="4845" w:hanging="360"/>
      </w:pPr>
      <w:rPr>
        <w:rFonts w:ascii="Courier New" w:hAnsi="Courier New" w:cs="Courier New" w:hint="default"/>
      </w:rPr>
    </w:lvl>
    <w:lvl w:ilvl="5" w:tplc="040B0005" w:tentative="1">
      <w:start w:val="1"/>
      <w:numFmt w:val="bullet"/>
      <w:lvlText w:val=""/>
      <w:lvlJc w:val="left"/>
      <w:pPr>
        <w:ind w:left="5565" w:hanging="360"/>
      </w:pPr>
      <w:rPr>
        <w:rFonts w:ascii="Wingdings" w:hAnsi="Wingdings" w:hint="default"/>
      </w:rPr>
    </w:lvl>
    <w:lvl w:ilvl="6" w:tplc="040B0001" w:tentative="1">
      <w:start w:val="1"/>
      <w:numFmt w:val="bullet"/>
      <w:lvlText w:val=""/>
      <w:lvlJc w:val="left"/>
      <w:pPr>
        <w:ind w:left="6285" w:hanging="360"/>
      </w:pPr>
      <w:rPr>
        <w:rFonts w:ascii="Symbol" w:hAnsi="Symbol" w:hint="default"/>
      </w:rPr>
    </w:lvl>
    <w:lvl w:ilvl="7" w:tplc="040B0003" w:tentative="1">
      <w:start w:val="1"/>
      <w:numFmt w:val="bullet"/>
      <w:lvlText w:val="o"/>
      <w:lvlJc w:val="left"/>
      <w:pPr>
        <w:ind w:left="7005" w:hanging="360"/>
      </w:pPr>
      <w:rPr>
        <w:rFonts w:ascii="Courier New" w:hAnsi="Courier New" w:cs="Courier New" w:hint="default"/>
      </w:rPr>
    </w:lvl>
    <w:lvl w:ilvl="8" w:tplc="040B0005" w:tentative="1">
      <w:start w:val="1"/>
      <w:numFmt w:val="bullet"/>
      <w:lvlText w:val=""/>
      <w:lvlJc w:val="left"/>
      <w:pPr>
        <w:ind w:left="7725" w:hanging="360"/>
      </w:pPr>
      <w:rPr>
        <w:rFonts w:ascii="Wingdings" w:hAnsi="Wingdings" w:hint="default"/>
      </w:rPr>
    </w:lvl>
  </w:abstractNum>
  <w:abstractNum w:abstractNumId="31" w15:restartNumberingAfterBreak="0">
    <w:nsid w:val="785B7D97"/>
    <w:multiLevelType w:val="multilevel"/>
    <w:tmpl w:val="10085D6C"/>
    <w:numStyleLink w:val="Numeroituluettelo"/>
  </w:abstractNum>
  <w:abstractNum w:abstractNumId="32"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4" w15:restartNumberingAfterBreak="0">
    <w:nsid w:val="7FF35589"/>
    <w:multiLevelType w:val="hybridMultilevel"/>
    <w:tmpl w:val="8952AAFC"/>
    <w:lvl w:ilvl="0" w:tplc="FA5E8946">
      <w:start w:val="1"/>
      <w:numFmt w:val="decimal"/>
      <w:lvlText w:val="%1."/>
      <w:lvlJc w:val="left"/>
      <w:pPr>
        <w:ind w:left="720" w:hanging="360"/>
      </w:pPr>
      <w:rPr>
        <w:rFonts w:ascii="Segoe UI" w:eastAsia="Times New Roman" w:hAnsi="Segoe UI" w:cs="Segoe UI"/>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44357545">
    <w:abstractNumId w:val="7"/>
  </w:num>
  <w:num w:numId="2" w16cid:durableId="629167652">
    <w:abstractNumId w:val="8"/>
  </w:num>
  <w:num w:numId="3" w16cid:durableId="752243152">
    <w:abstractNumId w:val="26"/>
  </w:num>
  <w:num w:numId="4" w16cid:durableId="1807697542">
    <w:abstractNumId w:val="6"/>
  </w:num>
  <w:num w:numId="5" w16cid:durableId="1247762835">
    <w:abstractNumId w:val="31"/>
  </w:num>
  <w:num w:numId="6" w16cid:durableId="698703266">
    <w:abstractNumId w:val="0"/>
  </w:num>
  <w:num w:numId="7" w16cid:durableId="1723360847">
    <w:abstractNumId w:val="6"/>
  </w:num>
  <w:num w:numId="8" w16cid:durableId="10838579">
    <w:abstractNumId w:val="10"/>
  </w:num>
  <w:num w:numId="9" w16cid:durableId="107509470">
    <w:abstractNumId w:val="24"/>
  </w:num>
  <w:num w:numId="10" w16cid:durableId="514609771">
    <w:abstractNumId w:val="11"/>
  </w:num>
  <w:num w:numId="11" w16cid:durableId="736635788">
    <w:abstractNumId w:val="28"/>
  </w:num>
  <w:num w:numId="12" w16cid:durableId="383483479">
    <w:abstractNumId w:val="15"/>
  </w:num>
  <w:num w:numId="13" w16cid:durableId="490411096">
    <w:abstractNumId w:val="14"/>
  </w:num>
  <w:num w:numId="14" w16cid:durableId="388379458">
    <w:abstractNumId w:val="4"/>
  </w:num>
  <w:num w:numId="15" w16cid:durableId="2087680466">
    <w:abstractNumId w:val="2"/>
  </w:num>
  <w:num w:numId="16" w16cid:durableId="1538274506">
    <w:abstractNumId w:val="19"/>
  </w:num>
  <w:num w:numId="17" w16cid:durableId="1875457253">
    <w:abstractNumId w:val="21"/>
  </w:num>
  <w:num w:numId="18" w16cid:durableId="1775594818">
    <w:abstractNumId w:val="1"/>
  </w:num>
  <w:num w:numId="19" w16cid:durableId="2055734143">
    <w:abstractNumId w:val="5"/>
  </w:num>
  <w:num w:numId="20" w16cid:durableId="464936498">
    <w:abstractNumId w:val="9"/>
  </w:num>
  <w:num w:numId="21" w16cid:durableId="283853013">
    <w:abstractNumId w:val="20"/>
  </w:num>
  <w:num w:numId="22" w16cid:durableId="1451850594">
    <w:abstractNumId w:val="16"/>
  </w:num>
  <w:num w:numId="23" w16cid:durableId="1028943593">
    <w:abstractNumId w:val="33"/>
  </w:num>
  <w:num w:numId="24" w16cid:durableId="1822575730">
    <w:abstractNumId w:val="27"/>
  </w:num>
  <w:num w:numId="25" w16cid:durableId="1247230405">
    <w:abstractNumId w:val="32"/>
  </w:num>
  <w:num w:numId="26" w16cid:durableId="836724087">
    <w:abstractNumId w:val="34"/>
  </w:num>
  <w:num w:numId="27" w16cid:durableId="1171605869">
    <w:abstractNumId w:val="17"/>
  </w:num>
  <w:num w:numId="28" w16cid:durableId="1633057022">
    <w:abstractNumId w:val="12"/>
  </w:num>
  <w:num w:numId="29" w16cid:durableId="1717775247">
    <w:abstractNumId w:val="18"/>
  </w:num>
  <w:num w:numId="30" w16cid:durableId="1615400924">
    <w:abstractNumId w:val="29"/>
  </w:num>
  <w:num w:numId="31" w16cid:durableId="241136400">
    <w:abstractNumId w:val="30"/>
  </w:num>
  <w:num w:numId="32" w16cid:durableId="44256421">
    <w:abstractNumId w:val="13"/>
  </w:num>
  <w:num w:numId="33" w16cid:durableId="1395198986">
    <w:abstractNumId w:val="25"/>
  </w:num>
  <w:num w:numId="34" w16cid:durableId="448547019">
    <w:abstractNumId w:val="3"/>
  </w:num>
  <w:num w:numId="35" w16cid:durableId="1976597045">
    <w:abstractNumId w:val="23"/>
  </w:num>
  <w:num w:numId="36" w16cid:durableId="2134054551">
    <w:abstractNumId w:val="22"/>
  </w:num>
  <w:num w:numId="37" w16cid:durableId="7576057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7"/>
    <w:rsid w:val="0000050E"/>
    <w:rsid w:val="00013631"/>
    <w:rsid w:val="00017A70"/>
    <w:rsid w:val="0002185D"/>
    <w:rsid w:val="00021D84"/>
    <w:rsid w:val="00023D48"/>
    <w:rsid w:val="00046FFA"/>
    <w:rsid w:val="00047062"/>
    <w:rsid w:val="00047438"/>
    <w:rsid w:val="00053EB5"/>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46FD"/>
    <w:rsid w:val="001258CF"/>
    <w:rsid w:val="00131F07"/>
    <w:rsid w:val="001327F1"/>
    <w:rsid w:val="00134843"/>
    <w:rsid w:val="00135E91"/>
    <w:rsid w:val="00146245"/>
    <w:rsid w:val="001502E8"/>
    <w:rsid w:val="001603B7"/>
    <w:rsid w:val="0016140B"/>
    <w:rsid w:val="00182E7C"/>
    <w:rsid w:val="00190FC9"/>
    <w:rsid w:val="001A3CB0"/>
    <w:rsid w:val="001B02F2"/>
    <w:rsid w:val="001C306B"/>
    <w:rsid w:val="001C7CDC"/>
    <w:rsid w:val="001F2C34"/>
    <w:rsid w:val="001F647A"/>
    <w:rsid w:val="001F732F"/>
    <w:rsid w:val="001F7BBB"/>
    <w:rsid w:val="00201377"/>
    <w:rsid w:val="0020452D"/>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2D38"/>
    <w:rsid w:val="002C66C5"/>
    <w:rsid w:val="002D29BB"/>
    <w:rsid w:val="002D6171"/>
    <w:rsid w:val="002E140E"/>
    <w:rsid w:val="002E2788"/>
    <w:rsid w:val="002E4C3D"/>
    <w:rsid w:val="002E5BC1"/>
    <w:rsid w:val="002F7A79"/>
    <w:rsid w:val="00301B9D"/>
    <w:rsid w:val="00306F59"/>
    <w:rsid w:val="003144FD"/>
    <w:rsid w:val="00322135"/>
    <w:rsid w:val="003270C0"/>
    <w:rsid w:val="003311A3"/>
    <w:rsid w:val="0034065D"/>
    <w:rsid w:val="00342738"/>
    <w:rsid w:val="003469EC"/>
    <w:rsid w:val="00350549"/>
    <w:rsid w:val="00351279"/>
    <w:rsid w:val="00354C7B"/>
    <w:rsid w:val="0035650D"/>
    <w:rsid w:val="003568EC"/>
    <w:rsid w:val="003622C3"/>
    <w:rsid w:val="003704C0"/>
    <w:rsid w:val="003751DC"/>
    <w:rsid w:val="00375F5E"/>
    <w:rsid w:val="00384609"/>
    <w:rsid w:val="00384637"/>
    <w:rsid w:val="00390AC7"/>
    <w:rsid w:val="003B1480"/>
    <w:rsid w:val="003E4556"/>
    <w:rsid w:val="003F018A"/>
    <w:rsid w:val="003F7F6F"/>
    <w:rsid w:val="004042FE"/>
    <w:rsid w:val="00404A70"/>
    <w:rsid w:val="00423B44"/>
    <w:rsid w:val="00443998"/>
    <w:rsid w:val="0044440B"/>
    <w:rsid w:val="0044628E"/>
    <w:rsid w:val="004530AD"/>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E4A3E"/>
    <w:rsid w:val="004F2382"/>
    <w:rsid w:val="004F3017"/>
    <w:rsid w:val="004F438D"/>
    <w:rsid w:val="004F7C32"/>
    <w:rsid w:val="00511DF9"/>
    <w:rsid w:val="00512314"/>
    <w:rsid w:val="0051263F"/>
    <w:rsid w:val="00516C5D"/>
    <w:rsid w:val="005263A4"/>
    <w:rsid w:val="0053086C"/>
    <w:rsid w:val="00531079"/>
    <w:rsid w:val="005334D0"/>
    <w:rsid w:val="00533618"/>
    <w:rsid w:val="005370A0"/>
    <w:rsid w:val="00541604"/>
    <w:rsid w:val="00544109"/>
    <w:rsid w:val="00546AA8"/>
    <w:rsid w:val="005609E5"/>
    <w:rsid w:val="00564169"/>
    <w:rsid w:val="0056772F"/>
    <w:rsid w:val="00575DB2"/>
    <w:rsid w:val="005819F2"/>
    <w:rsid w:val="00583F24"/>
    <w:rsid w:val="005850A5"/>
    <w:rsid w:val="00592C28"/>
    <w:rsid w:val="00597746"/>
    <w:rsid w:val="005A477F"/>
    <w:rsid w:val="005A69F5"/>
    <w:rsid w:val="005D17F2"/>
    <w:rsid w:val="005D1FD4"/>
    <w:rsid w:val="005D5341"/>
    <w:rsid w:val="005E1301"/>
    <w:rsid w:val="005F0706"/>
    <w:rsid w:val="00602A1C"/>
    <w:rsid w:val="0060548E"/>
    <w:rsid w:val="00606B9C"/>
    <w:rsid w:val="00621FBF"/>
    <w:rsid w:val="006269AC"/>
    <w:rsid w:val="006336AB"/>
    <w:rsid w:val="00655657"/>
    <w:rsid w:val="0066299C"/>
    <w:rsid w:val="006752FA"/>
    <w:rsid w:val="00680CCF"/>
    <w:rsid w:val="00697816"/>
    <w:rsid w:val="006A3AD2"/>
    <w:rsid w:val="006A6C6B"/>
    <w:rsid w:val="006B21E0"/>
    <w:rsid w:val="006B50DC"/>
    <w:rsid w:val="006B7914"/>
    <w:rsid w:val="006B79E1"/>
    <w:rsid w:val="006B7D44"/>
    <w:rsid w:val="006C442D"/>
    <w:rsid w:val="006C7BBF"/>
    <w:rsid w:val="006D32F0"/>
    <w:rsid w:val="006D39A0"/>
    <w:rsid w:val="006D6728"/>
    <w:rsid w:val="006D6C4E"/>
    <w:rsid w:val="006F1534"/>
    <w:rsid w:val="006F49D7"/>
    <w:rsid w:val="00700F72"/>
    <w:rsid w:val="0070477F"/>
    <w:rsid w:val="00706902"/>
    <w:rsid w:val="007110A5"/>
    <w:rsid w:val="00713656"/>
    <w:rsid w:val="00715DF3"/>
    <w:rsid w:val="0072017C"/>
    <w:rsid w:val="007212F2"/>
    <w:rsid w:val="00723815"/>
    <w:rsid w:val="00724046"/>
    <w:rsid w:val="007306B5"/>
    <w:rsid w:val="00734C20"/>
    <w:rsid w:val="0073621F"/>
    <w:rsid w:val="00736B05"/>
    <w:rsid w:val="007374E5"/>
    <w:rsid w:val="00737788"/>
    <w:rsid w:val="00744E8F"/>
    <w:rsid w:val="00753D70"/>
    <w:rsid w:val="007668A1"/>
    <w:rsid w:val="00770D48"/>
    <w:rsid w:val="0077111A"/>
    <w:rsid w:val="007716EC"/>
    <w:rsid w:val="00771C0C"/>
    <w:rsid w:val="00773938"/>
    <w:rsid w:val="007769B9"/>
    <w:rsid w:val="00786343"/>
    <w:rsid w:val="00786565"/>
    <w:rsid w:val="00790044"/>
    <w:rsid w:val="007B2752"/>
    <w:rsid w:val="007B7D91"/>
    <w:rsid w:val="007C3324"/>
    <w:rsid w:val="007C5415"/>
    <w:rsid w:val="007D1930"/>
    <w:rsid w:val="007D7CC5"/>
    <w:rsid w:val="007D7E11"/>
    <w:rsid w:val="007E5035"/>
    <w:rsid w:val="007F52CC"/>
    <w:rsid w:val="0080141D"/>
    <w:rsid w:val="008032E3"/>
    <w:rsid w:val="00806812"/>
    <w:rsid w:val="008107A8"/>
    <w:rsid w:val="00820052"/>
    <w:rsid w:val="00820DCC"/>
    <w:rsid w:val="00834402"/>
    <w:rsid w:val="00846233"/>
    <w:rsid w:val="00850F0E"/>
    <w:rsid w:val="00856BB3"/>
    <w:rsid w:val="00865390"/>
    <w:rsid w:val="00871DD7"/>
    <w:rsid w:val="00872F61"/>
    <w:rsid w:val="00874B06"/>
    <w:rsid w:val="00877B0B"/>
    <w:rsid w:val="00882029"/>
    <w:rsid w:val="00895560"/>
    <w:rsid w:val="008A3CE0"/>
    <w:rsid w:val="008B27E3"/>
    <w:rsid w:val="008C17E4"/>
    <w:rsid w:val="008D0F9B"/>
    <w:rsid w:val="008D447E"/>
    <w:rsid w:val="00906C59"/>
    <w:rsid w:val="00912C0B"/>
    <w:rsid w:val="0091678A"/>
    <w:rsid w:val="00917C21"/>
    <w:rsid w:val="00926484"/>
    <w:rsid w:val="00932405"/>
    <w:rsid w:val="00932444"/>
    <w:rsid w:val="0093532D"/>
    <w:rsid w:val="00937E54"/>
    <w:rsid w:val="009530C8"/>
    <w:rsid w:val="00953F55"/>
    <w:rsid w:val="00962B9E"/>
    <w:rsid w:val="00973641"/>
    <w:rsid w:val="00975488"/>
    <w:rsid w:val="00981F85"/>
    <w:rsid w:val="009824B0"/>
    <w:rsid w:val="00983DB2"/>
    <w:rsid w:val="00990626"/>
    <w:rsid w:val="00992393"/>
    <w:rsid w:val="009B6152"/>
    <w:rsid w:val="009C7151"/>
    <w:rsid w:val="009D14A6"/>
    <w:rsid w:val="009D3700"/>
    <w:rsid w:val="009D520E"/>
    <w:rsid w:val="009E2C38"/>
    <w:rsid w:val="00A003C4"/>
    <w:rsid w:val="00A016E7"/>
    <w:rsid w:val="00A03A9D"/>
    <w:rsid w:val="00A13207"/>
    <w:rsid w:val="00A13B11"/>
    <w:rsid w:val="00A143CC"/>
    <w:rsid w:val="00A225A7"/>
    <w:rsid w:val="00A2539F"/>
    <w:rsid w:val="00A279C1"/>
    <w:rsid w:val="00A33B90"/>
    <w:rsid w:val="00A34246"/>
    <w:rsid w:val="00A36F2C"/>
    <w:rsid w:val="00A40EC6"/>
    <w:rsid w:val="00A542B3"/>
    <w:rsid w:val="00A56674"/>
    <w:rsid w:val="00A60A1C"/>
    <w:rsid w:val="00A646DA"/>
    <w:rsid w:val="00A802EB"/>
    <w:rsid w:val="00A85EBF"/>
    <w:rsid w:val="00A948A8"/>
    <w:rsid w:val="00A9623A"/>
    <w:rsid w:val="00AA4157"/>
    <w:rsid w:val="00AB2D08"/>
    <w:rsid w:val="00AB3FC6"/>
    <w:rsid w:val="00AB610B"/>
    <w:rsid w:val="00AC31CF"/>
    <w:rsid w:val="00AC7961"/>
    <w:rsid w:val="00AD23A7"/>
    <w:rsid w:val="00AD2DE9"/>
    <w:rsid w:val="00AD5FAD"/>
    <w:rsid w:val="00AD6184"/>
    <w:rsid w:val="00AD727C"/>
    <w:rsid w:val="00AE2503"/>
    <w:rsid w:val="00B1626C"/>
    <w:rsid w:val="00B17012"/>
    <w:rsid w:val="00B170DD"/>
    <w:rsid w:val="00B17366"/>
    <w:rsid w:val="00B32576"/>
    <w:rsid w:val="00B372DA"/>
    <w:rsid w:val="00B46E3E"/>
    <w:rsid w:val="00B54ED8"/>
    <w:rsid w:val="00B72F9C"/>
    <w:rsid w:val="00B75326"/>
    <w:rsid w:val="00B774EB"/>
    <w:rsid w:val="00B84BBF"/>
    <w:rsid w:val="00B86A85"/>
    <w:rsid w:val="00BA2086"/>
    <w:rsid w:val="00BA29D0"/>
    <w:rsid w:val="00BB080B"/>
    <w:rsid w:val="00BB3F2C"/>
    <w:rsid w:val="00BB7DC1"/>
    <w:rsid w:val="00BD1107"/>
    <w:rsid w:val="00BE181B"/>
    <w:rsid w:val="00BE6433"/>
    <w:rsid w:val="00BF7849"/>
    <w:rsid w:val="00C04BB7"/>
    <w:rsid w:val="00C12D9F"/>
    <w:rsid w:val="00C26D46"/>
    <w:rsid w:val="00C277B3"/>
    <w:rsid w:val="00C456F5"/>
    <w:rsid w:val="00C46E00"/>
    <w:rsid w:val="00C51B73"/>
    <w:rsid w:val="00C579AA"/>
    <w:rsid w:val="00C64331"/>
    <w:rsid w:val="00C773E1"/>
    <w:rsid w:val="00C8118B"/>
    <w:rsid w:val="00C87494"/>
    <w:rsid w:val="00C9054E"/>
    <w:rsid w:val="00CA4B94"/>
    <w:rsid w:val="00CA5D51"/>
    <w:rsid w:val="00CA6F1F"/>
    <w:rsid w:val="00CA7486"/>
    <w:rsid w:val="00CB3F96"/>
    <w:rsid w:val="00CB751D"/>
    <w:rsid w:val="00CD0FA8"/>
    <w:rsid w:val="00CD2B8E"/>
    <w:rsid w:val="00CD33FF"/>
    <w:rsid w:val="00CD70F3"/>
    <w:rsid w:val="00CE37FE"/>
    <w:rsid w:val="00CE5D05"/>
    <w:rsid w:val="00CF2DB4"/>
    <w:rsid w:val="00CF7692"/>
    <w:rsid w:val="00D07B69"/>
    <w:rsid w:val="00D23537"/>
    <w:rsid w:val="00D330DB"/>
    <w:rsid w:val="00D3389C"/>
    <w:rsid w:val="00D3445D"/>
    <w:rsid w:val="00D41B0E"/>
    <w:rsid w:val="00D4452A"/>
    <w:rsid w:val="00D457A4"/>
    <w:rsid w:val="00D45895"/>
    <w:rsid w:val="00D63279"/>
    <w:rsid w:val="00D6519D"/>
    <w:rsid w:val="00D74929"/>
    <w:rsid w:val="00D75F45"/>
    <w:rsid w:val="00D8787D"/>
    <w:rsid w:val="00DA737C"/>
    <w:rsid w:val="00DC043E"/>
    <w:rsid w:val="00DC170F"/>
    <w:rsid w:val="00DC3BA8"/>
    <w:rsid w:val="00DC68C7"/>
    <w:rsid w:val="00DC76FA"/>
    <w:rsid w:val="00DE230A"/>
    <w:rsid w:val="00DE721A"/>
    <w:rsid w:val="00DF2223"/>
    <w:rsid w:val="00DF5F27"/>
    <w:rsid w:val="00DF7BDB"/>
    <w:rsid w:val="00DF7C2C"/>
    <w:rsid w:val="00E0186E"/>
    <w:rsid w:val="00E018C1"/>
    <w:rsid w:val="00E148F6"/>
    <w:rsid w:val="00E219BA"/>
    <w:rsid w:val="00E23D4C"/>
    <w:rsid w:val="00E43590"/>
    <w:rsid w:val="00E436E7"/>
    <w:rsid w:val="00E455BB"/>
    <w:rsid w:val="00E565F1"/>
    <w:rsid w:val="00E6153F"/>
    <w:rsid w:val="00E65E3E"/>
    <w:rsid w:val="00E67CE6"/>
    <w:rsid w:val="00E702E1"/>
    <w:rsid w:val="00E70ADC"/>
    <w:rsid w:val="00E72143"/>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4E2"/>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0B5E"/>
    <w:rsid w:val="00F76274"/>
    <w:rsid w:val="00FA1AB0"/>
    <w:rsid w:val="00FA1FD8"/>
    <w:rsid w:val="00FA2A59"/>
    <w:rsid w:val="00FA458A"/>
    <w:rsid w:val="00FA65B3"/>
    <w:rsid w:val="00FA696C"/>
    <w:rsid w:val="00FB11A9"/>
    <w:rsid w:val="00FB6698"/>
    <w:rsid w:val="00FC09F2"/>
    <w:rsid w:val="00FD1320"/>
    <w:rsid w:val="00FE17BB"/>
    <w:rsid w:val="00FE5966"/>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270A44"/>
    <w:rPr>
      <w:sz w:val="18"/>
    </w:rPr>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0">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34"/>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 w:type="character" w:customStyle="1" w:styleId="Ratkaisematonmaininta5">
    <w:name w:val="Ratkaisematon maininta5"/>
    <w:basedOn w:val="Kappaleenoletusfontti"/>
    <w:uiPriority w:val="99"/>
    <w:semiHidden/>
    <w:unhideWhenUsed/>
    <w:rsid w:val="0099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 w:id="18153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9676488DF4421CADCC8F9045CB2203"/>
        <w:category>
          <w:name w:val="Yleiset"/>
          <w:gallery w:val="placeholder"/>
        </w:category>
        <w:types>
          <w:type w:val="bbPlcHdr"/>
        </w:types>
        <w:behaviors>
          <w:behavior w:val="content"/>
        </w:behaviors>
        <w:guid w:val="{2D990113-8BE8-47D0-986B-973286509BDE}"/>
      </w:docPartPr>
      <w:docPartBody>
        <w:p w:rsidR="00802839" w:rsidRDefault="0024001E" w:rsidP="0024001E">
          <w:pPr>
            <w:pStyle w:val="BB9676488DF4421CADCC8F9045CB2203"/>
          </w:pPr>
          <w:r>
            <w:rPr>
              <w:rFonts w:ascii="Calibri" w:hAnsi="Calibri" w:cs="Calibri"/>
            </w:rPr>
            <w:t>Käyttötarkoitus voi olla esim. henkilöstöhallinto, opiskelijahallinto, rekrytointi, taloushallinto, jne. Tee käyttötarkoituksesta myös hieman tarkennettu kuvaus</w:t>
          </w:r>
        </w:p>
      </w:docPartBody>
    </w:docPart>
    <w:docPart>
      <w:docPartPr>
        <w:name w:val="AFFEF1A838604E5CB0CA3FACA329162E"/>
        <w:category>
          <w:name w:val="Yleiset"/>
          <w:gallery w:val="placeholder"/>
        </w:category>
        <w:types>
          <w:type w:val="bbPlcHdr"/>
        </w:types>
        <w:behaviors>
          <w:behavior w:val="content"/>
        </w:behaviors>
        <w:guid w:val="{B0849C14-38EF-461C-A23A-7F97480273BA}"/>
      </w:docPartPr>
      <w:docPartBody>
        <w:p w:rsidR="00802839" w:rsidRDefault="0024001E" w:rsidP="0024001E">
          <w:pPr>
            <w:pStyle w:val="AFFEF1A838604E5CB0CA3FACA329162E"/>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743A072C16814AD2B5AEF895745FA884"/>
        <w:category>
          <w:name w:val="Yleiset"/>
          <w:gallery w:val="placeholder"/>
        </w:category>
        <w:types>
          <w:type w:val="bbPlcHdr"/>
        </w:types>
        <w:behaviors>
          <w:behavior w:val="content"/>
        </w:behaviors>
        <w:guid w:val="{C8B9678B-2EAF-4976-A6CC-2EF59D3984CD}"/>
      </w:docPartPr>
      <w:docPartBody>
        <w:p w:rsidR="00802839" w:rsidRDefault="0024001E" w:rsidP="0024001E">
          <w:pPr>
            <w:pStyle w:val="743A072C16814AD2B5AEF895745FA884"/>
          </w:pPr>
          <w:r>
            <w:rPr>
              <w:rFonts w:ascii="Calibri" w:hAnsi="Calibri" w:cs="Calibri"/>
            </w:rPr>
            <w:t>Kirjaa tähän kuinka ja missä on määritelty tarpeellisuus suhteessa käyttötarkoitukseen, missä ja miten on määritelty se, että juuri näitä henkilötietoja tarvitaan tässä käyttötarkoituksessa</w:t>
          </w:r>
        </w:p>
      </w:docPartBody>
    </w:docPart>
    <w:docPart>
      <w:docPartPr>
        <w:name w:val="9706B83053D74D69ACBA9ED591C4ADB0"/>
        <w:category>
          <w:name w:val="Yleiset"/>
          <w:gallery w:val="placeholder"/>
        </w:category>
        <w:types>
          <w:type w:val="bbPlcHdr"/>
        </w:types>
        <w:behaviors>
          <w:behavior w:val="content"/>
        </w:behaviors>
        <w:guid w:val="{A76C6F98-EEB1-4B82-A125-054D9E167B84}"/>
      </w:docPartPr>
      <w:docPartBody>
        <w:p w:rsidR="00802839" w:rsidRDefault="0024001E" w:rsidP="0024001E">
          <w:pPr>
            <w:pStyle w:val="9706B83053D74D69ACBA9ED591C4ADB0"/>
          </w:pPr>
          <w:r>
            <w:rPr>
              <w:rFonts w:ascii="Calibri" w:hAnsi="Calibri" w:cs="Calibri"/>
            </w:rPr>
            <w:t>Esim. tunnisteellisten henkilötietojen muuttaminen pseudonyymiksi, anonyymiksi /hävittäminen heti kun tietoja ei enää tarvita</w:t>
          </w:r>
        </w:p>
      </w:docPartBody>
    </w:docPart>
    <w:docPart>
      <w:docPartPr>
        <w:name w:val="463D309F88774C67A70CD00F359056DA"/>
        <w:category>
          <w:name w:val="Yleiset"/>
          <w:gallery w:val="placeholder"/>
        </w:category>
        <w:types>
          <w:type w:val="bbPlcHdr"/>
        </w:types>
        <w:behaviors>
          <w:behavior w:val="content"/>
        </w:behaviors>
        <w:guid w:val="{3254B73F-4988-488B-B855-8271CBB77F41}"/>
      </w:docPartPr>
      <w:docPartBody>
        <w:p w:rsidR="00802839" w:rsidRDefault="0024001E" w:rsidP="0024001E">
          <w:pPr>
            <w:pStyle w:val="463D309F88774C67A70CD00F359056DA"/>
          </w:pPr>
          <w:r>
            <w:rPr>
              <w:rFonts w:ascii="Calibri" w:hAnsi="Calibri" w:cs="Calibri"/>
            </w:rPr>
            <w:t>Kirjaa tähän miten on toteutettu rekisteröityjen informointi henkilötietojen käsittelystä, esim. tiedote, tietosuojaseloste, verkkosivut, keskustelu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C1"/>
    <w:rsid w:val="000455E8"/>
    <w:rsid w:val="000B5A20"/>
    <w:rsid w:val="00106EB4"/>
    <w:rsid w:val="00157480"/>
    <w:rsid w:val="0017343E"/>
    <w:rsid w:val="0024001E"/>
    <w:rsid w:val="002C2960"/>
    <w:rsid w:val="00300FA4"/>
    <w:rsid w:val="00334C9B"/>
    <w:rsid w:val="00340735"/>
    <w:rsid w:val="003A2FFF"/>
    <w:rsid w:val="00510C6B"/>
    <w:rsid w:val="0074086C"/>
    <w:rsid w:val="00771341"/>
    <w:rsid w:val="00802839"/>
    <w:rsid w:val="00853FB4"/>
    <w:rsid w:val="008A28B5"/>
    <w:rsid w:val="00981E8C"/>
    <w:rsid w:val="00B1667D"/>
    <w:rsid w:val="00B642DC"/>
    <w:rsid w:val="00BF0DF8"/>
    <w:rsid w:val="00C12DE3"/>
    <w:rsid w:val="00C314D2"/>
    <w:rsid w:val="00C4120C"/>
    <w:rsid w:val="00CB138C"/>
    <w:rsid w:val="00DD3D6B"/>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24001E"/>
  </w:style>
  <w:style w:type="paragraph" w:customStyle="1" w:styleId="BB9676488DF4421CADCC8F9045CB2203">
    <w:name w:val="BB9676488DF4421CADCC8F9045CB2203"/>
    <w:rsid w:val="0024001E"/>
  </w:style>
  <w:style w:type="paragraph" w:customStyle="1" w:styleId="AFFEF1A838604E5CB0CA3FACA329162E">
    <w:name w:val="AFFEF1A838604E5CB0CA3FACA329162E"/>
    <w:rsid w:val="0024001E"/>
  </w:style>
  <w:style w:type="paragraph" w:customStyle="1" w:styleId="743A072C16814AD2B5AEF895745FA884">
    <w:name w:val="743A072C16814AD2B5AEF895745FA884"/>
    <w:rsid w:val="0024001E"/>
  </w:style>
  <w:style w:type="paragraph" w:customStyle="1" w:styleId="9706B83053D74D69ACBA9ED591C4ADB0">
    <w:name w:val="9706B83053D74D69ACBA9ED591C4ADB0"/>
    <w:rsid w:val="0024001E"/>
  </w:style>
  <w:style w:type="paragraph" w:customStyle="1" w:styleId="463D309F88774C67A70CD00F359056DA">
    <w:name w:val="463D309F88774C67A70CD00F359056DA"/>
    <w:rsid w:val="00240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2023-05-29T00:00:00</PublishDate>
  <Abstract/>
  <CompanyAddress>VAHTI-sihteeristö</CompanyAddress>
  <CompanyPhone/>
  <CompanyFax>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4.xml><?xml version="1.0" encoding="utf-8"?>
<ds:datastoreItem xmlns:ds="http://schemas.openxmlformats.org/officeDocument/2006/customXml" ds:itemID="{179D2210-5BC4-4637-9FC3-1666A53CC638}"/>
</file>

<file path=customXml/itemProps5.xml><?xml version="1.0" encoding="utf-8"?>
<ds:datastoreItem xmlns:ds="http://schemas.openxmlformats.org/officeDocument/2006/customXml" ds:itemID="{444574C2-C3BB-4B2E-89D7-C3C809C5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2</TotalTime>
  <Pages>8</Pages>
  <Words>1508</Words>
  <Characters>12216</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Tietosuojaliite</vt:lpstr>
    </vt:vector>
  </TitlesOfParts>
  <Company>Digi- ja väestötietovirasto</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Tietosuojaliite</dc:title>
  <dc:subject>VAHTI hyvät käytännöt -tukimateriaali</dc:subject>
  <dc:creator>VAHTI-sihteeristö</dc:creator>
  <cp:keywords>Luonnosversio</cp:keywords>
  <dc:description>Tietosuojaliite</dc:description>
  <cp:lastModifiedBy>Seppo Tuula (DVV)</cp:lastModifiedBy>
  <cp:revision>5</cp:revision>
  <cp:lastPrinted>2021-06-01T04:29:00Z</cp:lastPrinted>
  <dcterms:created xsi:type="dcterms:W3CDTF">2023-10-13T06:49:00Z</dcterms:created>
  <dcterms:modified xsi:type="dcterms:W3CDTF">2023-10-16T04:57:00Z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